
<file path=[Content_Types].xml><?xml version="1.0" encoding="utf-8"?>
<Types xmlns="http://schemas.openxmlformats.org/package/2006/content-types">
  <Override PartName="/word/fontTable.xml" ContentType="application/vnd.openxmlformats-officedocument.wordprocessingml.fontTable+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footer1.xml" ContentType="application/vnd.openxmlformats-officedocument.wordprocessingml.footer+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31"/>
        <w:ind w:firstLine="284" w:left="0" w:right="0"/>
      </w:pPr>
      <w:r>
        <w:rPr>
          <w:sz w:val="20"/>
          <w:szCs w:val="20"/>
        </w:rPr>
        <w:t>ДОГОВОР № УСД00000189</w:t>
      </w:r>
    </w:p>
    <w:p>
      <w:pPr>
        <w:pStyle w:val="style0"/>
        <w:jc w:val="both"/>
        <w:ind w:firstLine="284" w:left="0" w:right="0"/>
      </w:pPr>
      <w:r>
        <w:rPr/>
      </w:r>
    </w:p>
    <w:p>
      <w:pPr>
        <w:pStyle w:val="style0"/>
        <w:jc w:val="both"/>
        <w:ind w:firstLine="284" w:left="0" w:right="0"/>
      </w:pPr>
      <w:r>
        <w:rPr>
          <w:sz w:val="20"/>
          <w:szCs w:val="20"/>
        </w:rPr>
        <w:t>г. Сочи</w:t>
        <w:tab/>
        <w:tab/>
        <w:tab/>
        <w:tab/>
        <w:tab/>
        <w:tab/>
        <w:tab/>
        <w:tab/>
        <w:tab/>
        <w:t>«27» февраля 2014  г.</w:t>
        <w:tab/>
        <w:tab/>
        <w:tab/>
        <w:tab/>
        <w:tab/>
        <w:tab/>
        <w:tab/>
      </w:r>
    </w:p>
    <w:p>
      <w:pPr>
        <w:pStyle w:val="style0"/>
        <w:jc w:val="both"/>
        <w:ind w:firstLine="284" w:left="0" w:right="0"/>
      </w:pPr>
      <w:r>
        <w:rPr/>
      </w:r>
    </w:p>
    <w:p>
      <w:pPr>
        <w:pStyle w:val="style0"/>
        <w:jc w:val="both"/>
        <w:ind w:firstLine="284" w:left="0" w:right="0"/>
      </w:pPr>
      <w:r>
        <w:rPr/>
      </w:r>
    </w:p>
    <w:p>
      <w:pPr>
        <w:pStyle w:val="style0"/>
        <w:jc w:val="both"/>
      </w:pPr>
      <w:r>
        <w:rPr>
          <w:sz w:val="20"/>
          <w:szCs w:val="20"/>
        </w:rPr>
        <w:t>Общество с ограниченной ответственностью "Топ проджект", именуемое в дальнейшем Принципал, в лице Генерального менеджера Красильниковой Елены Михайловны</w:t>
      </w:r>
      <w:r>
        <w:rPr>
          <w:sz w:val="20"/>
          <w:szCs w:val="20"/>
          <w:bCs/>
        </w:rPr>
        <w:t>, действующего на основании Доверенности № ТП-11-1 от 03.07.2013</w:t>
      </w:r>
      <w:r>
        <w:rPr>
          <w:sz w:val="20"/>
          <w:szCs w:val="20"/>
        </w:rPr>
        <w:t>, с одной стороны, и ООО «Библио-Глобус Европа», именуемое в дальнейшем Агент, в лице Генерального директора Киселева Юрия Валерьевича</w:t>
      </w:r>
      <w:r>
        <w:rPr>
          <w:sz w:val="20"/>
          <w:szCs w:val="20"/>
          <w:bCs/>
        </w:rPr>
        <w:t>, действующего(ей) на основании Устава</w:t>
      </w:r>
      <w:r>
        <w:rPr>
          <w:sz w:val="20"/>
          <w:szCs w:val="20"/>
        </w:rPr>
        <w:t>, с другой стороны, заключили настоящий договор (далее по тексту – Договор) о нижеследующем:</w:t>
      </w:r>
    </w:p>
    <w:p>
      <w:pPr>
        <w:pStyle w:val="style0"/>
        <w:jc w:val="both"/>
        <w:ind w:firstLine="284" w:left="0" w:right="0"/>
      </w:pPr>
      <w:r>
        <w:rPr/>
      </w:r>
    </w:p>
    <w:p>
      <w:pPr>
        <w:pStyle w:val="style0"/>
        <w:jc w:val="center"/>
        <w:ind w:firstLine="284" w:left="0" w:right="0"/>
      </w:pPr>
      <w:r>
        <w:rPr>
          <w:sz w:val="20"/>
          <w:b/>
          <w:szCs w:val="20"/>
        </w:rPr>
        <w:t>ТЕРМИНЫ И ОПРЕДЕЛЕНИЯ</w:t>
      </w:r>
    </w:p>
    <w:p>
      <w:pPr>
        <w:pStyle w:val="style0"/>
        <w:jc w:val="center"/>
        <w:ind w:firstLine="284" w:left="0" w:right="0"/>
      </w:pPr>
      <w:r>
        <w:rPr/>
      </w:r>
    </w:p>
    <w:p>
      <w:pPr>
        <w:pStyle w:val="style0"/>
        <w:jc w:val="both"/>
        <w:ind w:firstLine="284" w:left="0" w:right="0"/>
      </w:pPr>
      <w:r>
        <w:rPr>
          <w:sz w:val="20"/>
          <w:b/>
          <w:szCs w:val="20"/>
        </w:rPr>
        <w:t>Заявка</w:t>
      </w:r>
      <w:r>
        <w:rPr>
          <w:sz w:val="20"/>
          <w:szCs w:val="20"/>
        </w:rPr>
        <w:t xml:space="preserve"> на бронирование номеров/услуг – письменный документ, составленный по утвержденной Принципалом форме, направляемый Агентом Принципалу с целью бронирования номеров/услуг в гостинице и получения подтверждения или отказа в подтверждении размещения клиентов в гостинице и оказания услуг клиентам Агента в определенный срок и на определенных условиях.</w:t>
      </w:r>
    </w:p>
    <w:p>
      <w:pPr>
        <w:pStyle w:val="style0"/>
        <w:jc w:val="both"/>
        <w:ind w:firstLine="284" w:left="0" w:right="0"/>
      </w:pPr>
      <w:r>
        <w:rPr/>
      </w:r>
    </w:p>
    <w:p>
      <w:pPr>
        <w:pStyle w:val="style0"/>
        <w:jc w:val="both"/>
        <w:ind w:firstLine="284" w:left="0" w:right="0"/>
      </w:pPr>
      <w:r>
        <w:rPr>
          <w:color w:val="000000"/>
          <w:sz w:val="20"/>
          <w:b/>
          <w:szCs w:val="20"/>
        </w:rPr>
        <w:t>Подтвержденная заявка</w:t>
      </w:r>
      <w:r>
        <w:rPr>
          <w:color w:val="000000"/>
          <w:sz w:val="20"/>
          <w:szCs w:val="20"/>
        </w:rPr>
        <w:t xml:space="preserve"> – заявка, в отношении которой Принципалом дано письменное согласие на размещение / оказание услуг клиентам в срок и на определенных в ней условиях.  </w:t>
      </w:r>
    </w:p>
    <w:p>
      <w:pPr>
        <w:pStyle w:val="style0"/>
        <w:jc w:val="both"/>
        <w:ind w:firstLine="284" w:left="0" w:right="0"/>
      </w:pPr>
      <w:r>
        <w:rPr/>
      </w:r>
    </w:p>
    <w:p>
      <w:pPr>
        <w:pStyle w:val="style0"/>
        <w:jc w:val="both"/>
        <w:ind w:firstLine="284" w:left="0" w:right="0"/>
      </w:pPr>
      <w:r>
        <w:rPr>
          <w:sz w:val="20"/>
          <w:b/>
          <w:szCs w:val="20"/>
        </w:rPr>
        <w:t xml:space="preserve">Клиент – </w:t>
      </w:r>
      <w:r>
        <w:rPr>
          <w:sz w:val="20"/>
          <w:szCs w:val="20"/>
        </w:rPr>
        <w:t>физическое лицо, направляемое Агентом</w:t>
      </w:r>
      <w:r>
        <w:rPr>
          <w:sz w:val="20"/>
          <w:b/>
          <w:szCs w:val="20"/>
        </w:rPr>
        <w:t xml:space="preserve"> </w:t>
      </w:r>
      <w:r>
        <w:rPr>
          <w:sz w:val="20"/>
          <w:szCs w:val="20"/>
        </w:rPr>
        <w:t>для размещения в гостинице</w:t>
      </w:r>
      <w:r>
        <w:rPr>
          <w:sz w:val="20"/>
          <w:b/>
          <w:szCs w:val="20"/>
        </w:rPr>
        <w:t>.</w:t>
      </w:r>
    </w:p>
    <w:p>
      <w:pPr>
        <w:pStyle w:val="style0"/>
        <w:jc w:val="both"/>
        <w:ind w:firstLine="284" w:left="0" w:right="0"/>
      </w:pPr>
      <w:r>
        <w:rPr/>
      </w:r>
    </w:p>
    <w:p>
      <w:pPr>
        <w:pStyle w:val="style0"/>
        <w:jc w:val="both"/>
        <w:ind w:firstLine="284" w:left="0" w:right="0"/>
      </w:pPr>
      <w:r>
        <w:rPr>
          <w:sz w:val="20"/>
          <w:b/>
          <w:szCs w:val="20"/>
        </w:rPr>
        <w:t xml:space="preserve">Гостиничные услуги – </w:t>
      </w:r>
      <w:r>
        <w:rPr>
          <w:sz w:val="20"/>
          <w:szCs w:val="20"/>
        </w:rPr>
        <w:t>услуги по размещению и питанию, а также дополнительные услуги, включая экскурсионные и услуги по перевозке, оказываемые Принципалом или сторонними организациями, но заказываемые Принципалом.</w:t>
      </w:r>
    </w:p>
    <w:p>
      <w:pPr>
        <w:pStyle w:val="style0"/>
        <w:jc w:val="center"/>
        <w:ind w:firstLine="284" w:left="0" w:right="0"/>
      </w:pPr>
      <w:r>
        <w:rPr/>
      </w:r>
    </w:p>
    <w:p>
      <w:pPr>
        <w:pStyle w:val="style0"/>
        <w:numPr>
          <w:ilvl w:val="0"/>
          <w:numId w:val="3"/>
        </w:numPr>
        <w:jc w:val="center"/>
        <w:ind w:firstLine="284" w:left="0" w:right="0"/>
      </w:pPr>
      <w:r>
        <w:rPr>
          <w:sz w:val="20"/>
          <w:b/>
          <w:szCs w:val="20"/>
        </w:rPr>
        <w:t>ПРЕДМЕТ ДОГОВОРА.</w:t>
      </w:r>
    </w:p>
    <w:p>
      <w:pPr>
        <w:pStyle w:val="style0"/>
        <w:ind w:firstLine="284" w:left="0" w:right="0"/>
      </w:pPr>
      <w:r>
        <w:rPr/>
      </w:r>
    </w:p>
    <w:p>
      <w:pPr>
        <w:pStyle w:val="style0"/>
        <w:jc w:val="both"/>
        <w:ind w:firstLine="284" w:left="0" w:right="0"/>
      </w:pPr>
      <w:r>
        <w:rPr>
          <w:sz w:val="20"/>
          <w:szCs w:val="20"/>
        </w:rPr>
        <w:t xml:space="preserve">1.1. По Договору Агент обязуется за вознаграждение и по поручению Принципала совершать от своего имени, но за счет Принципала действия по поиску и привлечению потенциальных клиентов с целью обеспечения продвижения и реализации гостиничных услуг, оказываемых  Принципалом, а Принципал обязуется принять клиентов на условиях Договора и оплатить Агенту вознаграждение за выполнение поручения по привлечению клиентов в размерах и в сроки в соответствии с Договором. </w:t>
      </w:r>
    </w:p>
    <w:p>
      <w:pPr>
        <w:pStyle w:val="style0"/>
        <w:jc w:val="both"/>
        <w:ind w:firstLine="284" w:left="0" w:right="0"/>
      </w:pPr>
      <w:r>
        <w:rPr>
          <w:sz w:val="20"/>
          <w:szCs w:val="20"/>
        </w:rPr>
        <w:t xml:space="preserve">1.2. Условия договора, касающиеся тарифов и порядка аннуляции заявок, распространяются только при бронировании </w:t>
      </w:r>
      <w:r>
        <w:rPr>
          <w:sz w:val="20"/>
          <w:b/>
          <w:szCs w:val="20"/>
        </w:rPr>
        <w:t>максимум 9 номеров</w:t>
      </w:r>
      <w:r>
        <w:rPr>
          <w:color w:val="FF0000"/>
          <w:sz w:val="20"/>
          <w:szCs w:val="20"/>
        </w:rPr>
        <w:t xml:space="preserve"> </w:t>
      </w:r>
      <w:r>
        <w:rPr>
          <w:sz w:val="20"/>
          <w:szCs w:val="20"/>
        </w:rPr>
        <w:t>в один и тот же день заезда в рамках одной заявки.</w:t>
      </w:r>
      <w:r>
        <w:rPr>
          <w:color w:val="FF0000"/>
          <w:sz w:val="20"/>
          <w:szCs w:val="20"/>
        </w:rPr>
        <w:t xml:space="preserve"> </w:t>
      </w:r>
      <w:r>
        <w:rPr>
          <w:sz w:val="20"/>
          <w:szCs w:val="20"/>
        </w:rPr>
        <w:t xml:space="preserve">Если количество номеров превышает указанное выше, то такое бронирование считается групповым. Тарифы и условия аннуляции группового бронирования определяются Сторонами дополнительно в соглашении, которое становится неотъемлемой частью Договора. </w:t>
      </w:r>
    </w:p>
    <w:p>
      <w:pPr>
        <w:pStyle w:val="style0"/>
        <w:jc w:val="center"/>
        <w:ind w:firstLine="284" w:left="0" w:right="0"/>
      </w:pPr>
      <w:r>
        <w:rPr/>
      </w:r>
    </w:p>
    <w:p>
      <w:pPr>
        <w:pStyle w:val="style0"/>
        <w:numPr>
          <w:ilvl w:val="0"/>
          <w:numId w:val="3"/>
        </w:numPr>
        <w:jc w:val="center"/>
        <w:ind w:firstLine="284" w:left="0" w:right="0"/>
      </w:pPr>
      <w:r>
        <w:rPr>
          <w:sz w:val="20"/>
          <w:b/>
          <w:szCs w:val="20"/>
        </w:rPr>
        <w:t>ПРАВА и ОБЯЗАННОСТИ СТОРОН.</w:t>
      </w:r>
    </w:p>
    <w:p>
      <w:pPr>
        <w:pStyle w:val="style0"/>
        <w:ind w:firstLine="284" w:left="0" w:right="0"/>
      </w:pPr>
      <w:r>
        <w:rPr/>
      </w:r>
    </w:p>
    <w:p>
      <w:pPr>
        <w:pStyle w:val="style0"/>
        <w:jc w:val="both"/>
        <w:ind w:firstLine="284" w:left="0" w:right="0"/>
      </w:pPr>
      <w:r>
        <w:rPr>
          <w:sz w:val="20"/>
          <w:b/>
          <w:szCs w:val="20"/>
        </w:rPr>
        <w:t xml:space="preserve"> </w:t>
      </w:r>
      <w:r>
        <w:rPr>
          <w:sz w:val="20"/>
          <w:b/>
          <w:szCs w:val="20"/>
        </w:rPr>
        <w:t>2.1. Принципал  обязуется:</w:t>
      </w:r>
    </w:p>
    <w:p>
      <w:pPr>
        <w:pStyle w:val="style0"/>
        <w:jc w:val="both"/>
        <w:tabs>
          <w:tab w:leader="none" w:pos="708" w:val="left"/>
          <w:tab w:leader="none" w:pos="1080" w:val="left"/>
        </w:tabs>
        <w:ind w:firstLine="284" w:left="0" w:right="0"/>
      </w:pPr>
      <w:r>
        <w:rPr>
          <w:color w:val="000000"/>
          <w:sz w:val="20"/>
          <w:szCs w:val="20"/>
        </w:rPr>
        <w:t>2.1.1. На основании заявки Агента, направленной в соответствии с Договором, осуществить бронирование и предоставить клиентам запрашиваемый Агентом набор услуг на условиях, определяемых договором. Бронирование номеров по количеству и категориям осуществляется только при наличии свободных номеров в течение требуемого периода с обязательным подтверждением от Принципала.</w:t>
      </w:r>
    </w:p>
    <w:p>
      <w:pPr>
        <w:pStyle w:val="style0"/>
        <w:jc w:val="both"/>
        <w:tabs>
          <w:tab w:leader="none" w:pos="708" w:val="left"/>
          <w:tab w:leader="none" w:pos="1080" w:val="left"/>
        </w:tabs>
        <w:ind w:firstLine="284" w:left="0" w:right="0"/>
      </w:pPr>
      <w:r>
        <w:rPr>
          <w:color w:val="000000"/>
          <w:sz w:val="20"/>
          <w:szCs w:val="20"/>
        </w:rPr>
        <w:t>2.1.2. Обеспечивать полную готовность номеров к размещению клиентов.</w:t>
      </w:r>
    </w:p>
    <w:p>
      <w:pPr>
        <w:pStyle w:val="style0"/>
        <w:jc w:val="both"/>
        <w:tabs>
          <w:tab w:leader="none" w:pos="708" w:val="left"/>
          <w:tab w:leader="none" w:pos="1080" w:val="left"/>
        </w:tabs>
        <w:ind w:firstLine="284" w:left="0" w:right="0"/>
      </w:pPr>
      <w:r>
        <w:rPr>
          <w:color w:val="000000"/>
          <w:sz w:val="20"/>
          <w:szCs w:val="20"/>
        </w:rPr>
        <w:t xml:space="preserve">2.1.3. Обеспечивать качество предоставляемых гостиничных услуг в соответствии  с условиями данного договора </w:t>
      </w:r>
      <w:r>
        <w:rPr>
          <w:sz w:val="20"/>
          <w:szCs w:val="20"/>
        </w:rPr>
        <w:t>и «Правилами проживания в гостинице», утвержденными внутренним приказом по отелю.</w:t>
      </w:r>
    </w:p>
    <w:p>
      <w:pPr>
        <w:pStyle w:val="style33"/>
        <w:jc w:val="both"/>
        <w:tabs>
          <w:tab w:leader="none" w:pos="708" w:val="left"/>
          <w:tab w:leader="none" w:pos="1080" w:val="left"/>
        </w:tabs>
        <w:ind w:firstLine="284" w:left="0" w:right="0"/>
      </w:pPr>
      <w:r>
        <w:rPr/>
        <w:t>2.1.4. Письменно уведомлять Агента об изменении тарифов на гостиничные услуги не позднее, чем за 30 (тридцать) календарных дней до даты начала действия новых тарифов. При этом услуги по ранее подтвержденным заявкам оказываются в соответствии с тарифами, действующими на дату принятия этих заявок. Если в течение 5 (пяти) календарных дней с момента отправки Принципалом Агенту уведомления об изменении тарифов в адрес Принципала не поступит каких-либо возражений со стороны Агента, все тарифы и условия, содержащиеся в уведомлении, считаются принятыми Агентом в полном объеме, становятся обязательными для исполнения, а уведомление становится неотъемлемой частью Договора. В случае наличия разногласий между Сторонами, введение новых тарифов оформляется Сторонами путем подписания дополнительного соглашения к Договору.</w:t>
      </w:r>
    </w:p>
    <w:p>
      <w:pPr>
        <w:pStyle w:val="style0"/>
        <w:jc w:val="both"/>
        <w:tabs>
          <w:tab w:leader="none" w:pos="708" w:val="left"/>
          <w:tab w:leader="none" w:pos="1080" w:val="left"/>
        </w:tabs>
        <w:ind w:firstLine="284" w:left="0" w:right="0"/>
      </w:pPr>
      <w:r>
        <w:rPr>
          <w:sz w:val="20"/>
          <w:szCs w:val="20"/>
        </w:rPr>
        <w:t xml:space="preserve">2.1.5. В случае невозможности предоставления услуг в соответствии с ранее подтвержденной Заявкой, предоставить клиентам, направленным Агентом, равноценные услуги без снижения класса обслуживания в другой гостинице. </w:t>
      </w:r>
    </w:p>
    <w:p>
      <w:pPr>
        <w:pStyle w:val="style0"/>
        <w:jc w:val="both"/>
        <w:tabs>
          <w:tab w:leader="none" w:pos="708" w:val="left"/>
          <w:tab w:leader="none" w:pos="1080" w:val="left"/>
        </w:tabs>
        <w:ind w:firstLine="284" w:left="0" w:right="0"/>
      </w:pPr>
      <w:r>
        <w:rPr>
          <w:sz w:val="20"/>
          <w:b/>
          <w:szCs w:val="20"/>
        </w:rPr>
        <w:t>2.2. Принципал имеет право:</w:t>
      </w:r>
    </w:p>
    <w:p>
      <w:pPr>
        <w:pStyle w:val="style0"/>
        <w:jc w:val="both"/>
        <w:tabs>
          <w:tab w:leader="none" w:pos="708" w:val="left"/>
          <w:tab w:leader="none" w:pos="1080" w:val="left"/>
        </w:tabs>
        <w:ind w:firstLine="284" w:left="0" w:right="0"/>
      </w:pPr>
      <w:r>
        <w:rPr>
          <w:sz w:val="20"/>
          <w:szCs w:val="20"/>
        </w:rPr>
        <w:t xml:space="preserve">2.2.1. Отказать Агенту в бронировании при отсутствии свободных номеров, а также в случае неисполнения Агентом встречных обязательств по настоящему Договору, в т.ч. условий бронирования и оплаты, за исключением тех случаев, когда клиенты оплачивают услуги самостоятельно. </w:t>
      </w:r>
    </w:p>
    <w:p>
      <w:pPr>
        <w:pStyle w:val="style0"/>
        <w:jc w:val="both"/>
        <w:tabs>
          <w:tab w:leader="none" w:pos="708" w:val="left"/>
          <w:tab w:leader="none" w:pos="1080" w:val="left"/>
        </w:tabs>
        <w:ind w:firstLine="284" w:left="0" w:right="0"/>
      </w:pPr>
      <w:r>
        <w:rPr>
          <w:sz w:val="20"/>
          <w:szCs w:val="20"/>
        </w:rPr>
        <w:t xml:space="preserve">2.2.2. Устанавливать специальные цены на отдельные бронирования гостиничных услуг, отличные от тарифов, действующих в рамках Договора, на период праздничных дней и дней высокой загрузки гостиницы. В этом случае Агент по своему выбору подтверждает свое бронирование или отменяет его.  </w:t>
      </w:r>
    </w:p>
    <w:p>
      <w:pPr>
        <w:pStyle w:val="style0"/>
        <w:jc w:val="both"/>
        <w:ind w:firstLine="284" w:left="0" w:right="0"/>
      </w:pPr>
      <w:r>
        <w:rPr>
          <w:color w:val="000000"/>
          <w:sz w:val="20"/>
          <w:b/>
          <w:szCs w:val="20"/>
        </w:rPr>
        <w:t>2.3. Агент обязуется:</w:t>
      </w:r>
    </w:p>
    <w:p>
      <w:pPr>
        <w:pStyle w:val="style33"/>
        <w:jc w:val="both"/>
        <w:tabs>
          <w:tab w:leader="none" w:pos="708" w:val="left"/>
          <w:tab w:leader="none" w:pos="1440" w:val="left"/>
        </w:tabs>
        <w:ind w:firstLine="284" w:left="0" w:right="0"/>
      </w:pPr>
      <w:r>
        <w:rPr/>
        <w:t xml:space="preserve">2.3.1. В письменном виде направлять Принципалу заявки на приобретение гостиничных услуг для своих клиентов в форме и в порядке, предусмотренном п. 2.3.2. договора. </w:t>
      </w:r>
    </w:p>
    <w:p>
      <w:pPr>
        <w:pStyle w:val="style33"/>
        <w:jc w:val="both"/>
        <w:tabs>
          <w:tab w:leader="none" w:pos="708" w:val="left"/>
          <w:tab w:leader="none" w:pos="1440" w:val="left"/>
        </w:tabs>
        <w:ind w:firstLine="284" w:left="0" w:right="0"/>
      </w:pPr>
      <w:r>
        <w:rPr/>
        <w:t>2.3.2. Заявка на бронирование считается поданной надлежащим образом, если содержит следующую информацию: дата и время заезда, дата выезда, количество номеров каждой категории, количество гостей в каждом номере, возраст детей в случае их проживания, способ оплаты (согласно п.п.3.4. Договора), ссылка на договор с указанием юридического названия и ИНН/КПП Агента, дополнительные услуги, заказываемые Агентом.</w:t>
      </w:r>
    </w:p>
    <w:p>
      <w:pPr>
        <w:pStyle w:val="style33"/>
        <w:jc w:val="both"/>
        <w:tabs>
          <w:tab w:leader="none" w:pos="708" w:val="left"/>
          <w:tab w:leader="none" w:pos="1440" w:val="left"/>
        </w:tabs>
        <w:ind w:firstLine="284" w:left="0" w:right="0"/>
      </w:pPr>
      <w:r>
        <w:rPr/>
        <w:t>2.3.3. Не позднее, чем за 3 (три) рабочих дня до даты заезда клиентов предоставить Принципалу поименный список клиентов с учетом типа размещения.</w:t>
      </w:r>
    </w:p>
    <w:p>
      <w:pPr>
        <w:pStyle w:val="style33"/>
        <w:jc w:val="both"/>
        <w:tabs>
          <w:tab w:leader="none" w:pos="708" w:val="left"/>
          <w:tab w:leader="none" w:pos="1440" w:val="left"/>
        </w:tabs>
        <w:ind w:firstLine="284" w:left="0" w:right="0"/>
      </w:pPr>
      <w:r>
        <w:rPr/>
        <w:t xml:space="preserve">2.3.4. В случае необходимости внесения изменений и дополнений в подтвержденные заявки и списки клиентов своевременно и в письменном виде направлять такие изменения Принципалу. Изменения и дополнения в забронированных услугах считаются принятыми только с письменного согласия Принципала.   </w:t>
      </w:r>
    </w:p>
    <w:p>
      <w:pPr>
        <w:pStyle w:val="style0"/>
        <w:jc w:val="both"/>
        <w:tabs>
          <w:tab w:leader="none" w:pos="708" w:val="left"/>
          <w:tab w:leader="none" w:pos="1260" w:val="left"/>
        </w:tabs>
        <w:ind w:firstLine="284" w:left="0" w:right="0"/>
      </w:pPr>
      <w:r>
        <w:rPr>
          <w:sz w:val="20"/>
          <w:szCs w:val="20"/>
        </w:rPr>
        <w:t>2.3.5. Доводить до сведения клиентов полную информацию о гостинице, включая Правила проживания в гостинице.</w:t>
      </w:r>
    </w:p>
    <w:p>
      <w:pPr>
        <w:pStyle w:val="style0"/>
        <w:jc w:val="both"/>
        <w:tabs>
          <w:tab w:leader="none" w:pos="708" w:val="left"/>
          <w:tab w:leader="none" w:pos="1260" w:val="left"/>
        </w:tabs>
        <w:ind w:firstLine="284" w:left="0" w:right="0"/>
      </w:pPr>
      <w:r>
        <w:rPr>
          <w:sz w:val="20"/>
          <w:szCs w:val="20"/>
        </w:rPr>
        <w:t>2.3.6. Своевременно и полностью оплачивать счета, выставляемые Принципалом за предоставленные клиентам услуги, за исключением случаев, когда клиент оплачивает услуги самостоятельно.</w:t>
      </w:r>
    </w:p>
    <w:p>
      <w:pPr>
        <w:pStyle w:val="style0"/>
        <w:jc w:val="both"/>
        <w:tabs>
          <w:tab w:leader="none" w:pos="708" w:val="left"/>
          <w:tab w:leader="none" w:pos="1260" w:val="left"/>
        </w:tabs>
        <w:ind w:firstLine="284" w:left="0" w:right="0"/>
      </w:pPr>
      <w:r>
        <w:rPr>
          <w:sz w:val="20"/>
          <w:szCs w:val="20"/>
        </w:rPr>
        <w:t xml:space="preserve">2.3.7. До момента заключения настоящего договора предоставить Принципалу заверенные копии следующих документов: </w:t>
      </w:r>
    </w:p>
    <w:p>
      <w:pPr>
        <w:pStyle w:val="style0"/>
        <w:jc w:val="both"/>
        <w:tabs>
          <w:tab w:leader="none" w:pos="708" w:val="left"/>
          <w:tab w:leader="none" w:pos="1260" w:val="left"/>
        </w:tabs>
        <w:ind w:firstLine="284" w:left="0" w:right="0"/>
      </w:pPr>
      <w:r>
        <w:rPr>
          <w:sz w:val="20"/>
          <w:szCs w:val="20"/>
        </w:rPr>
        <w:t xml:space="preserve">- устав с изменениями (если имеются) – все страницы, </w:t>
      </w:r>
    </w:p>
    <w:p>
      <w:pPr>
        <w:pStyle w:val="style0"/>
        <w:jc w:val="both"/>
        <w:tabs>
          <w:tab w:leader="none" w:pos="708" w:val="left"/>
          <w:tab w:leader="none" w:pos="1260" w:val="left"/>
        </w:tabs>
        <w:ind w:firstLine="284" w:left="0" w:right="0"/>
      </w:pPr>
      <w:r>
        <w:rPr>
          <w:sz w:val="20"/>
          <w:szCs w:val="20"/>
        </w:rPr>
        <w:t xml:space="preserve">- свидетельство о регистрации, </w:t>
      </w:r>
    </w:p>
    <w:p>
      <w:pPr>
        <w:pStyle w:val="style0"/>
        <w:jc w:val="both"/>
        <w:tabs>
          <w:tab w:leader="none" w:pos="708" w:val="left"/>
          <w:tab w:leader="none" w:pos="1260" w:val="left"/>
        </w:tabs>
        <w:ind w:firstLine="284" w:left="0" w:right="0"/>
      </w:pPr>
      <w:r>
        <w:rPr>
          <w:sz w:val="20"/>
          <w:szCs w:val="20"/>
        </w:rPr>
        <w:t xml:space="preserve">- свидетельство о присвоении ОГРН, </w:t>
      </w:r>
    </w:p>
    <w:p>
      <w:pPr>
        <w:pStyle w:val="style0"/>
        <w:jc w:val="both"/>
        <w:tabs>
          <w:tab w:leader="none" w:pos="708" w:val="left"/>
          <w:tab w:leader="none" w:pos="1260" w:val="left"/>
        </w:tabs>
        <w:ind w:firstLine="284" w:left="0" w:right="0"/>
      </w:pPr>
      <w:r>
        <w:rPr>
          <w:sz w:val="20"/>
          <w:szCs w:val="20"/>
        </w:rPr>
        <w:t>- выписка из ЕГРЮЛ,</w:t>
      </w:r>
    </w:p>
    <w:p>
      <w:pPr>
        <w:pStyle w:val="style0"/>
        <w:jc w:val="both"/>
        <w:tabs>
          <w:tab w:leader="none" w:pos="708" w:val="left"/>
          <w:tab w:leader="none" w:pos="1260" w:val="left"/>
        </w:tabs>
        <w:ind w:firstLine="284" w:left="0" w:right="0"/>
      </w:pPr>
      <w:r>
        <w:rPr>
          <w:sz w:val="20"/>
          <w:szCs w:val="20"/>
        </w:rPr>
        <w:t xml:space="preserve">- свидетельство о постановке на налоговый учет, </w:t>
      </w:r>
    </w:p>
    <w:p>
      <w:pPr>
        <w:pStyle w:val="style0"/>
        <w:jc w:val="both"/>
        <w:tabs>
          <w:tab w:leader="none" w:pos="708" w:val="left"/>
          <w:tab w:leader="none" w:pos="1260" w:val="left"/>
        </w:tabs>
        <w:ind w:firstLine="284" w:left="0" w:right="0"/>
      </w:pPr>
      <w:r>
        <w:rPr>
          <w:sz w:val="20"/>
          <w:szCs w:val="20"/>
        </w:rPr>
        <w:t>- приказ о назначении генерального директора или протокол (решение), подтверждающее полномочия  руководителя,</w:t>
      </w:r>
    </w:p>
    <w:p>
      <w:pPr>
        <w:pStyle w:val="style0"/>
        <w:jc w:val="both"/>
        <w:tabs>
          <w:tab w:leader="none" w:pos="708" w:val="left"/>
          <w:tab w:leader="none" w:pos="1260" w:val="left"/>
        </w:tabs>
        <w:ind w:firstLine="284" w:left="0" w:right="0"/>
      </w:pPr>
      <w:r>
        <w:rPr>
          <w:sz w:val="20"/>
          <w:szCs w:val="20"/>
        </w:rPr>
        <w:t>- доверенность, если подписывать договор будет лицо по доверенности.</w:t>
      </w:r>
    </w:p>
    <w:p>
      <w:pPr>
        <w:pStyle w:val="style0"/>
        <w:jc w:val="both"/>
        <w:ind w:firstLine="284" w:left="0" w:right="0"/>
      </w:pPr>
      <w:r>
        <w:rPr>
          <w:color w:val="000000"/>
          <w:sz w:val="20"/>
          <w:b/>
          <w:szCs w:val="20"/>
        </w:rPr>
        <w:t>2.4. Агент имеет право:</w:t>
      </w:r>
    </w:p>
    <w:p>
      <w:pPr>
        <w:pStyle w:val="style0"/>
        <w:jc w:val="both"/>
        <w:tabs>
          <w:tab w:leader="none" w:pos="708" w:val="left"/>
          <w:tab w:leader="none" w:pos="1260" w:val="left"/>
        </w:tabs>
        <w:ind w:firstLine="284" w:left="0" w:right="0"/>
      </w:pPr>
      <w:r>
        <w:rPr>
          <w:sz w:val="20"/>
          <w:szCs w:val="20"/>
        </w:rPr>
        <w:t>2.4.1. Использовать рекламные материалы и информацию, рекомендованные или предоставленные Принципалом, включая информацию о Тарифах.</w:t>
      </w:r>
    </w:p>
    <w:p>
      <w:pPr>
        <w:pStyle w:val="style0"/>
        <w:jc w:val="center"/>
        <w:ind w:firstLine="284" w:left="0" w:right="0"/>
      </w:pPr>
      <w:r>
        <w:rPr>
          <w:sz w:val="20"/>
          <w:b/>
          <w:szCs w:val="20"/>
        </w:rPr>
        <w:t xml:space="preserve"> </w:t>
      </w:r>
    </w:p>
    <w:p>
      <w:pPr>
        <w:pStyle w:val="style0"/>
        <w:jc w:val="center"/>
        <w:ind w:firstLine="284" w:left="0" w:right="0"/>
      </w:pPr>
      <w:r>
        <w:rPr>
          <w:sz w:val="20"/>
          <w:b/>
          <w:szCs w:val="20"/>
        </w:rPr>
        <w:t>3. АГЕНТСКОЕ ВОЗНАГРАЖДЕНИЕ. ПОРЯДОК РАСЧЕТОВ. СВЕРКА РАСЧЕТОВ</w:t>
      </w:r>
    </w:p>
    <w:p>
      <w:pPr>
        <w:pStyle w:val="style26"/>
        <w:jc w:val="both"/>
        <w:ind w:firstLine="284" w:left="0" w:right="0"/>
      </w:pPr>
      <w:r>
        <w:rPr/>
      </w:r>
    </w:p>
    <w:p>
      <w:pPr>
        <w:pStyle w:val="style26"/>
        <w:jc w:val="both"/>
        <w:ind w:firstLine="284" w:left="0" w:right="0"/>
      </w:pPr>
      <w:r>
        <w:rPr>
          <w:sz w:val="20"/>
          <w:szCs w:val="20"/>
        </w:rPr>
        <w:t xml:space="preserve">33.1. Стоимость услуг, оказываемых Принципалом клиентам Агента, по поступившим от Агента заявкам, определяется  в соответствии с Тарифами, указанными в </w:t>
      </w:r>
      <w:r>
        <w:rPr>
          <w:sz w:val="20"/>
          <w:b/>
          <w:szCs w:val="20"/>
        </w:rPr>
        <w:t>Приложении № 1.1, 1.2, 1.3, 1.4,</w:t>
      </w:r>
      <w:r>
        <w:rPr>
          <w:sz w:val="20"/>
          <w:szCs w:val="20"/>
        </w:rPr>
        <w:t xml:space="preserve"> (далее по тексту «Приложение №1») к Договору. Данные тарифы считаются </w:t>
      </w:r>
      <w:r>
        <w:rPr>
          <w:sz w:val="20"/>
          <w:u w:val="single"/>
          <w:b/>
          <w:szCs w:val="20"/>
        </w:rPr>
        <w:t>комиссионными</w:t>
      </w:r>
      <w:r>
        <w:rPr>
          <w:sz w:val="20"/>
          <w:b/>
          <w:szCs w:val="20"/>
        </w:rPr>
        <w:t xml:space="preserve">. </w:t>
      </w:r>
      <w:r>
        <w:rPr>
          <w:sz w:val="20"/>
          <w:szCs w:val="20"/>
        </w:rPr>
        <w:t>Размер комиссии (вознаграждения) определяется п.3.2. договора.</w:t>
      </w:r>
    </w:p>
    <w:p>
      <w:pPr>
        <w:pStyle w:val="style0"/>
        <w:jc w:val="both"/>
        <w:ind w:firstLine="284" w:left="0" w:right="0"/>
      </w:pPr>
      <w:r>
        <w:rPr>
          <w:sz w:val="20"/>
          <w:szCs w:val="20"/>
        </w:rPr>
        <w:t xml:space="preserve">3.2. </w:t>
      </w:r>
      <w:bookmarkStart w:id="0" w:name="OLE_LINK4"/>
      <w:bookmarkStart w:id="1" w:name="OLE_LINK3"/>
      <w:r>
        <w:rPr>
          <w:sz w:val="20"/>
          <w:szCs w:val="20"/>
        </w:rPr>
        <w:t xml:space="preserve">За услуги, оказанные Агентом по Договору, по тарифам согласно </w:t>
      </w:r>
      <w:r>
        <w:rPr>
          <w:sz w:val="20"/>
          <w:b/>
          <w:szCs w:val="20"/>
        </w:rPr>
        <w:t>Приложению № 1</w:t>
      </w:r>
      <w:r>
        <w:rPr>
          <w:sz w:val="20"/>
          <w:szCs w:val="20"/>
        </w:rPr>
        <w:t xml:space="preserve">  Принципал  ежемесячно выплачивает </w:t>
      </w:r>
      <w:r>
        <w:rPr>
          <w:sz w:val="20"/>
          <w:shd w:fill="FFFF00"/>
          <w:szCs w:val="20"/>
        </w:rPr>
        <w:t xml:space="preserve">Агенту </w:t>
      </w:r>
      <w:r>
        <w:rPr>
          <w:sz w:val="20"/>
          <w:b/>
          <w:shd w:fill="FFFF00"/>
          <w:szCs w:val="20"/>
          <w:bCs/>
        </w:rPr>
        <w:t>вознаграждение в размере  20 (двадцати) % от стоимости фактически оказанных Принципалом и оплаченных Агентом или клиентами услуг</w:t>
      </w:r>
      <w:r>
        <w:rPr>
          <w:sz w:val="20"/>
          <w:shd w:fill="FFFF00"/>
          <w:szCs w:val="20"/>
        </w:rPr>
        <w:t>.</w:t>
      </w:r>
      <w:r>
        <w:rPr>
          <w:sz w:val="20"/>
          <w:szCs w:val="20"/>
        </w:rPr>
        <w:t xml:space="preserve"> Вознаграждение включает в себя НДС 18%. Затраты, понесенные Агентом по исполнению поручения Принципала, входят в вознаграждение Агента.</w:t>
      </w:r>
    </w:p>
    <w:p>
      <w:pPr>
        <w:pStyle w:val="style26"/>
        <w:jc w:val="both"/>
        <w:ind w:firstLine="284" w:left="0" w:right="0"/>
      </w:pPr>
      <w:bookmarkEnd w:id="0"/>
      <w:bookmarkEnd w:id="1"/>
      <w:r>
        <w:rPr>
          <w:sz w:val="20"/>
          <w:szCs w:val="20"/>
        </w:rPr>
        <w:t xml:space="preserve">3.3. </w:t>
      </w:r>
      <w:bookmarkStart w:id="2" w:name="OLE_LINK4"/>
      <w:bookmarkStart w:id="3" w:name="OLE_LINK3"/>
      <w:r>
        <w:rPr>
          <w:sz w:val="20"/>
          <w:szCs w:val="20"/>
        </w:rPr>
        <w:t>Стороны с</w:t>
      </w:r>
      <w:r>
        <w:rPr>
          <w:color w:val="000000"/>
          <w:sz w:val="20"/>
          <w:szCs w:val="20"/>
        </w:rPr>
        <w:t xml:space="preserve">воевременно (не позднее 10-го числа текущего месяца) осуществляют сверку расчетов за предыдущий месяц, произведенных в рамках Договора. </w:t>
      </w:r>
    </w:p>
    <w:p>
      <w:pPr>
        <w:pStyle w:val="style26"/>
        <w:jc w:val="both"/>
        <w:ind w:firstLine="284" w:left="0" w:right="0"/>
      </w:pPr>
      <w:r>
        <w:rPr>
          <w:sz w:val="20"/>
          <w:b/>
          <w:szCs w:val="20"/>
        </w:rPr>
        <w:t>3.4. Порядок  оплаты оказываемых Принципалом услуг и выплаты агентского вознаграждения:</w:t>
      </w:r>
    </w:p>
    <w:p>
      <w:pPr>
        <w:pStyle w:val="style26"/>
        <w:jc w:val="both"/>
        <w:ind w:firstLine="284" w:left="0" w:right="0"/>
      </w:pPr>
      <w:r>
        <w:rPr>
          <w:sz w:val="20"/>
          <w:szCs w:val="20"/>
        </w:rPr>
        <w:t>3.4.1. Принципал на основании подтвержденных заявок выставляет Агенту счета на 100% предоплату оказываемых услуг, а Агент обязуется оплатить счета таким образом, чтобы денежные средства были на счете Принципала за один банковский день до момента заезда клиентов в гостиницу. В случае невыполнения данного условия Агентом Принципал оставляет за собой право размещать клиентов за наличный расчет по тарифам, действующим на момент заезда клиента.</w:t>
      </w:r>
    </w:p>
    <w:p>
      <w:pPr>
        <w:pStyle w:val="style26"/>
        <w:jc w:val="both"/>
        <w:ind w:firstLine="284" w:left="0" w:right="0"/>
      </w:pPr>
      <w:r>
        <w:rPr>
          <w:sz w:val="20"/>
          <w:szCs w:val="20"/>
        </w:rPr>
        <w:t xml:space="preserve">3.4.2. Оплата услуг может производиться путем внесения клиентами при заезде 100% предоплаты за услуги, </w:t>
      </w:r>
      <w:r>
        <w:rPr>
          <w:color w:val="000000"/>
          <w:sz w:val="20"/>
          <w:szCs w:val="20"/>
        </w:rPr>
        <w:t>оказанные Принципалом в соответствии с заявками, поступившими от Агента, и</w:t>
      </w:r>
      <w:r>
        <w:rPr>
          <w:sz w:val="20"/>
          <w:szCs w:val="20"/>
        </w:rPr>
        <w:t xml:space="preserve"> на основании Тарифов, указанных в Приложении №1 договора, о чем проставляется отметка на заявке о бронировании. В данном случае оплата может быть произведена клиентами банковской картой или наличными в рублях. </w:t>
      </w:r>
    </w:p>
    <w:p>
      <w:pPr>
        <w:pStyle w:val="style26"/>
        <w:jc w:val="both"/>
        <w:ind w:firstLine="284" w:left="0" w:right="0"/>
      </w:pPr>
      <w:r>
        <w:rPr>
          <w:sz w:val="20"/>
          <w:szCs w:val="20"/>
        </w:rPr>
        <w:t xml:space="preserve">3.4.3. При срочном бронировании для клиента (за сутки и менее) оплата всегда производится на условиях п.п.3.4.2. настоящего Договора.  </w:t>
      </w:r>
    </w:p>
    <w:p>
      <w:pPr>
        <w:pStyle w:val="style26"/>
        <w:jc w:val="both"/>
        <w:ind w:firstLine="284" w:left="0" w:right="0"/>
      </w:pPr>
      <w:r>
        <w:rPr>
          <w:sz w:val="20"/>
          <w:szCs w:val="20"/>
        </w:rPr>
        <w:t xml:space="preserve">3.4.4. </w:t>
      </w:r>
      <w:r>
        <w:rPr>
          <w:color w:val="000000"/>
          <w:sz w:val="20"/>
          <w:shd w:fill="FFFF00"/>
          <w:szCs w:val="20"/>
        </w:rPr>
        <w:t xml:space="preserve">Размер </w:t>
      </w:r>
      <w:r>
        <w:rPr>
          <w:sz w:val="20"/>
          <w:shd w:fill="FFFF00"/>
          <w:szCs w:val="20"/>
        </w:rPr>
        <w:t xml:space="preserve">вознаграждения Агента определяется на основании ежемесячного </w:t>
      </w:r>
      <w:r>
        <w:rPr>
          <w:sz w:val="20"/>
          <w:u w:val="single"/>
          <w:shd w:fill="FFFF00"/>
          <w:szCs w:val="20"/>
        </w:rPr>
        <w:t>Отчета об исполнении поручения</w:t>
      </w:r>
      <w:r>
        <w:rPr>
          <w:sz w:val="20"/>
          <w:shd w:fill="FFFF00"/>
          <w:szCs w:val="20"/>
        </w:rPr>
        <w:t xml:space="preserve"> (Приложение №2), предоставляемого Агентом Принципалу в течение первых 2 (Двух) рабочих дней месяца, следующего за отчетным. </w:t>
      </w:r>
      <w:r>
        <w:rPr>
          <w:sz w:val="20"/>
          <w:szCs w:val="20"/>
        </w:rPr>
        <w:t xml:space="preserve">Принципал обязуется не позднее 10 (Десяти) дней с момента получения Отчета предоставить Агенту мотивированные возражения либо принять Отчет. Агент обязуется не позднее 5 (Пяти) дней с момента получения подписанного Принципалом Отчета предоставить Принципалу Акт об оказанных услугах, счета и счет-фактуру. </w:t>
      </w:r>
    </w:p>
    <w:p>
      <w:pPr>
        <w:pStyle w:val="style26"/>
        <w:jc w:val="both"/>
        <w:ind w:firstLine="284" w:left="0" w:right="0"/>
      </w:pPr>
      <w:r>
        <w:rPr>
          <w:color w:val="000000"/>
          <w:sz w:val="20"/>
          <w:szCs w:val="20"/>
        </w:rPr>
        <w:t xml:space="preserve">3.4.5. Принципал обязуется перечислить на расчетный счет Агента вознаграждение по Договору не позднее 14 банковских дней с момента получения </w:t>
      </w:r>
      <w:r>
        <w:rPr>
          <w:sz w:val="20"/>
          <w:szCs w:val="20"/>
        </w:rPr>
        <w:t>Акта об оказанных услугах, счета и счета-фактуры</w:t>
      </w:r>
      <w:r>
        <w:rPr>
          <w:color w:val="000000"/>
          <w:sz w:val="20"/>
          <w:szCs w:val="20"/>
        </w:rPr>
        <w:t>.</w:t>
      </w:r>
    </w:p>
    <w:p>
      <w:pPr>
        <w:pStyle w:val="style26"/>
        <w:jc w:val="both"/>
        <w:ind w:firstLine="284" w:left="0" w:right="0"/>
      </w:pPr>
      <w:r>
        <w:rPr>
          <w:sz w:val="20"/>
          <w:szCs w:val="20"/>
        </w:rPr>
        <w:t>3.4.6. В случае продления Агентом ранее забронированного и оплаченного периода проживания для клиентов Агент обязуется оплатить дополнительное проживание в течение 5 (пяти) банковских дней с момента получения от Принципала подтверждения о продлении и выставления нового счета Принципалом. В случае наличия остатка по авансовым платежам по соглашению сторон такой остаток либо возвращается Агенту, либо остается на расчетном счету Принципала для проведения дальнейших расчетов по договору.</w:t>
      </w:r>
    </w:p>
    <w:p>
      <w:pPr>
        <w:pStyle w:val="style0"/>
        <w:jc w:val="both"/>
        <w:tabs>
          <w:tab w:leader="none" w:pos="708" w:val="left"/>
          <w:tab w:leader="none" w:pos="1080" w:val="left"/>
        </w:tabs>
        <w:ind w:firstLine="284" w:left="0" w:right="0"/>
      </w:pPr>
      <w:r>
        <w:rPr>
          <w:color w:val="000000"/>
          <w:sz w:val="20"/>
          <w:szCs w:val="20"/>
        </w:rPr>
        <w:t>3.4.7. В случае самостоятельного продления клиентами ранее забронированного и оплаченного (Агентом или самими клиентами) периода проживания без получения Принципалом соответствующей заявки от Агента, продление проживания осуществляется по ценам и тарифам, действующим в гостинице на момент продления, а оплата продленного периода проживания осуществляется клиентами самостоятельно в 100% размере за дополнительно заказанный период проживания. Обязанности Принципала по выплате агентского вознаграждения в данном случае не возникает.</w:t>
      </w:r>
    </w:p>
    <w:p>
      <w:pPr>
        <w:pStyle w:val="style26"/>
        <w:jc w:val="both"/>
        <w:ind w:firstLine="284" w:left="0" w:right="0"/>
      </w:pPr>
      <w:r>
        <w:rPr>
          <w:sz w:val="20"/>
          <w:szCs w:val="20"/>
        </w:rPr>
        <w:t>3.4.8. В случае непредставления Агентом отчета о выполнении поручения, акта сверки расчетов и\или акта об оказании услуг по привлечению клиентов и\или счета-фактуры по истечении 3 (трех) календарных месяцев, следующих за отчетным, обязательство Принципала по уплате вознаграждения Агенту за соответствующий период не возникает.</w:t>
      </w:r>
    </w:p>
    <w:p>
      <w:pPr>
        <w:pStyle w:val="style26"/>
        <w:jc w:val="both"/>
        <w:ind w:firstLine="284" w:left="0" w:right="0"/>
      </w:pPr>
      <w:r>
        <w:rPr/>
      </w:r>
    </w:p>
    <w:p>
      <w:pPr>
        <w:pStyle w:val="style0"/>
        <w:jc w:val="center"/>
        <w:ind w:firstLine="284" w:left="0" w:right="0"/>
      </w:pPr>
      <w:r>
        <w:rPr>
          <w:sz w:val="20"/>
          <w:b/>
          <w:szCs w:val="20"/>
        </w:rPr>
        <w:t>4. ОТВЕТСТВЕННОСТЬ СТОРОН</w:t>
      </w:r>
    </w:p>
    <w:p>
      <w:pPr>
        <w:pStyle w:val="style35"/>
        <w:ind w:firstLine="284" w:left="283" w:right="0"/>
      </w:pPr>
      <w:r>
        <w:rPr/>
      </w:r>
    </w:p>
    <w:p>
      <w:pPr>
        <w:pStyle w:val="style35"/>
        <w:ind w:firstLine="284" w:left="283" w:right="0"/>
      </w:pPr>
      <w:r>
        <w:rPr>
          <w:sz w:val="20"/>
          <w:szCs w:val="20"/>
        </w:rPr>
        <w:t>4.1. Условия полной или частичной аннуляции заявки на бронирование гостиничных услуг установлены в Приложении №1  к Договору. Действительной признается та аннуляция, о которой Агент уведомил Принципала в письменной форме с обязательным подтверждением в письменной форме со стороны Принципала о получении данного уведомления и подтверждении аннуляции.</w:t>
      </w:r>
    </w:p>
    <w:p>
      <w:pPr>
        <w:pStyle w:val="style35"/>
        <w:ind w:firstLine="284" w:left="283" w:right="0"/>
      </w:pPr>
      <w:r>
        <w:rPr>
          <w:sz w:val="20"/>
          <w:szCs w:val="20"/>
        </w:rPr>
        <w:t xml:space="preserve">4.2. В случае полного или частичного аннулирования Агентом забронированных гостиничных услуг </w:t>
      </w:r>
      <w:r>
        <w:rPr>
          <w:sz w:val="20"/>
          <w:b/>
          <w:szCs w:val="20"/>
        </w:rPr>
        <w:t>позднее сроков, указанных в Приложении № 1,</w:t>
      </w:r>
      <w:r>
        <w:rPr>
          <w:sz w:val="20"/>
          <w:szCs w:val="20"/>
        </w:rPr>
        <w:t xml:space="preserve"> Принципал вправе потребовать от Агента уплаты неустойки </w:t>
      </w:r>
      <w:r>
        <w:rPr>
          <w:sz w:val="20"/>
          <w:b/>
          <w:szCs w:val="20"/>
        </w:rPr>
        <w:t xml:space="preserve">в размере </w:t>
      </w:r>
      <w:r>
        <w:rPr>
          <w:sz w:val="22"/>
          <w:u w:val="single"/>
          <w:b/>
          <w:szCs w:val="22"/>
        </w:rPr>
        <w:t>100% стоимости каждого аннулируемого номера за одни сутки.</w:t>
      </w:r>
    </w:p>
    <w:p>
      <w:pPr>
        <w:pStyle w:val="style35"/>
        <w:ind w:firstLine="284" w:left="283" w:right="0"/>
      </w:pPr>
      <w:r>
        <w:rPr>
          <w:sz w:val="20"/>
          <w:szCs w:val="20"/>
        </w:rPr>
        <w:t>4.3. В случае отъезда клиентов ранее указанного в заявке Агента срока при отсутствии уведомления об этом от Агента в сроки, соответствующие условиям аннуляции бронирования согласно Приложения №1 к договору, Принципал не производит возврат ранее уплаченных денежных средств и не производит коррекцию суммы проживания. Оплата производится в размере за весь срок проживания, указанный в заявке.</w:t>
      </w:r>
    </w:p>
    <w:p>
      <w:pPr>
        <w:pStyle w:val="style36"/>
        <w:ind w:firstLine="284" w:left="0" w:right="0"/>
      </w:pPr>
      <w:r>
        <w:rPr>
          <w:sz w:val="20"/>
          <w:szCs w:val="20"/>
        </w:rPr>
        <w:t>4.4. В случае несвоевременной оплаты услуг Агентом Принципал имеет право начислить и предъявить к оплате Агенту неустойку в размере 0,1% от суммы задолженности за каждый день просрочки.</w:t>
      </w:r>
    </w:p>
    <w:p>
      <w:pPr>
        <w:pStyle w:val="style0"/>
        <w:jc w:val="both"/>
        <w:tabs>
          <w:tab w:leader="none" w:pos="708" w:val="left"/>
          <w:tab w:leader="none" w:pos="1080" w:val="left"/>
          <w:tab w:leader="none" w:pos="1440" w:val="left"/>
        </w:tabs>
        <w:ind w:firstLine="284" w:left="0" w:right="0"/>
      </w:pPr>
      <w:r>
        <w:rPr>
          <w:sz w:val="20"/>
          <w:szCs w:val="20"/>
        </w:rPr>
        <w:t>4.5. Все выставленные Принципалом неустойки должны быть уплачены Агентом не позднее 3 (трех) банковских дней с момента выставления счета. Уплата штрафных санкций не освобождает Стороны от исполнения принятых на себя обязательств.</w:t>
      </w:r>
    </w:p>
    <w:p>
      <w:pPr>
        <w:pStyle w:val="style0"/>
        <w:jc w:val="both"/>
        <w:tabs>
          <w:tab w:leader="none" w:pos="708" w:val="left"/>
          <w:tab w:leader="none" w:pos="1080" w:val="left"/>
        </w:tabs>
        <w:ind w:firstLine="284" w:left="0" w:right="0"/>
      </w:pPr>
      <w:r>
        <w:rPr>
          <w:sz w:val="20"/>
          <w:szCs w:val="20"/>
        </w:rPr>
        <w:t xml:space="preserve">4.6. Материальный ущерб, причиненный гостинице клиентами Агента, возмещается виновными лицами непосредственно в Гостинице на основании Актов, составленных в установленном порядке. </w:t>
      </w:r>
    </w:p>
    <w:p>
      <w:pPr>
        <w:pStyle w:val="style0"/>
        <w:jc w:val="both"/>
        <w:tabs>
          <w:tab w:leader="none" w:pos="708" w:val="left"/>
          <w:tab w:leader="none" w:pos="1080" w:val="left"/>
        </w:tabs>
        <w:ind w:firstLine="284" w:left="0" w:right="0"/>
      </w:pPr>
      <w:r>
        <w:rPr/>
      </w:r>
    </w:p>
    <w:p>
      <w:pPr>
        <w:pStyle w:val="style0"/>
        <w:jc w:val="center"/>
        <w:ind w:firstLine="284" w:left="0" w:right="0"/>
      </w:pPr>
      <w:r>
        <w:rPr>
          <w:sz w:val="20"/>
          <w:b/>
          <w:szCs w:val="20"/>
        </w:rPr>
        <w:t>5. ФОРС-МАЖОРНЫЕ ОБСТОЯТЕЛЬСТВА</w:t>
      </w:r>
    </w:p>
    <w:p>
      <w:pPr>
        <w:pStyle w:val="style0"/>
        <w:jc w:val="both"/>
        <w:ind w:firstLine="284" w:left="0" w:right="0"/>
      </w:pPr>
      <w:r>
        <w:rPr/>
      </w:r>
    </w:p>
    <w:p>
      <w:pPr>
        <w:pStyle w:val="style0"/>
        <w:jc w:val="both"/>
        <w:ind w:firstLine="284" w:left="0" w:right="0"/>
      </w:pPr>
      <w:r>
        <w:rPr>
          <w:sz w:val="20"/>
          <w:szCs w:val="20"/>
        </w:rPr>
        <w:t xml:space="preserve">5.1. Стороны освобождаются от ответственности за неисполнение или ненадлежащее исполнение обязательств по Договору, если докажут, что надлежащее исполнение  оказалось невозможным вследствие непреодолимой силы, то есть чрезвычайных и непреодолимых при данных условиях обстоятельств (например, стихийные бедствия, аварии, пожар, эпидемии, гражданские беспорядки, решения органов государственной власти и управления и другие). </w:t>
      </w:r>
    </w:p>
    <w:p>
      <w:pPr>
        <w:pStyle w:val="style0"/>
        <w:jc w:val="both"/>
        <w:ind w:firstLine="284" w:left="0" w:right="0"/>
      </w:pPr>
      <w:r>
        <w:rPr>
          <w:sz w:val="20"/>
          <w:szCs w:val="20"/>
        </w:rPr>
        <w:t>5.2. При наступлении обстоятельств, указанных в п. 5.1. Договора, Сторона обязана без промедления, но не позднее 3-х календарных дней с момента наступления этих обстоятельств, известить о них в письменном виде другую Сторону.</w:t>
      </w:r>
    </w:p>
    <w:p>
      <w:pPr>
        <w:pStyle w:val="style0"/>
        <w:jc w:val="both"/>
        <w:ind w:firstLine="284" w:left="0" w:right="0"/>
      </w:pPr>
      <w:r>
        <w:rPr>
          <w:sz w:val="20"/>
          <w:szCs w:val="20"/>
        </w:rPr>
        <w:t>5.3. Извещение должно содержать данные о  характере наступивших обстоятельств, а также официальные документы (справка соответствующего компетентного органа), подтверждающие наступление этих обстоятельств, и, по возможности, оценку влияния этих обстоятельств на исполнение обязательств по Договору.</w:t>
      </w:r>
    </w:p>
    <w:p>
      <w:pPr>
        <w:pStyle w:val="style0"/>
        <w:jc w:val="both"/>
        <w:ind w:firstLine="284" w:left="0" w:right="0"/>
      </w:pPr>
      <w:r>
        <w:rPr>
          <w:sz w:val="20"/>
          <w:szCs w:val="20"/>
        </w:rPr>
        <w:t>5.4. Если Сторона не направит или несвоевременно направит извещение, предусмотренное в п. 5.3 Договора, то она будет не вправе ссылаться на эти обстоятельства и обязана возместить другой стороне понесенные убытки.</w:t>
      </w:r>
    </w:p>
    <w:p>
      <w:pPr>
        <w:pStyle w:val="style0"/>
        <w:jc w:val="both"/>
        <w:ind w:firstLine="284" w:left="0" w:right="0"/>
      </w:pPr>
      <w:r>
        <w:rPr>
          <w:sz w:val="20"/>
          <w:szCs w:val="20"/>
        </w:rPr>
        <w:t>5.5. Если наступившие обстоятельства, предусмотренные п. 5.1. Договора продолжают действовать  более одного месяца, стороны вправе принять (без предъявления взаимных претензий) решение о прекращении действия Договора, либо о приостановлении его действия.</w:t>
      </w:r>
      <w:r>
        <w:rPr>
          <w:sz w:val="20"/>
          <w:i/>
          <w:szCs w:val="20"/>
        </w:rPr>
        <w:t xml:space="preserve"> </w:t>
      </w:r>
    </w:p>
    <w:p>
      <w:pPr>
        <w:pStyle w:val="style0"/>
        <w:jc w:val="center"/>
        <w:ind w:firstLine="284" w:left="0" w:right="0"/>
      </w:pPr>
      <w:r>
        <w:rPr/>
      </w:r>
    </w:p>
    <w:p>
      <w:pPr>
        <w:pStyle w:val="style0"/>
        <w:jc w:val="center"/>
        <w:ind w:firstLine="284" w:left="0" w:right="0"/>
      </w:pPr>
      <w:r>
        <w:rPr>
          <w:sz w:val="20"/>
          <w:b/>
          <w:szCs w:val="20"/>
        </w:rPr>
        <w:t>6. ПОРЯДОК РАЗРЕШЕНИЯ СПОРОВ</w:t>
      </w:r>
    </w:p>
    <w:p>
      <w:pPr>
        <w:pStyle w:val="style36"/>
        <w:tabs>
          <w:tab w:leader="none" w:pos="540" w:val="left"/>
          <w:tab w:leader="none" w:pos="1080" w:val="left"/>
        </w:tabs>
        <w:ind w:firstLine="284" w:left="0" w:right="0"/>
      </w:pPr>
      <w:r>
        <w:rPr/>
      </w:r>
    </w:p>
    <w:p>
      <w:pPr>
        <w:pStyle w:val="style36"/>
        <w:tabs>
          <w:tab w:leader="none" w:pos="540" w:val="left"/>
          <w:tab w:leader="none" w:pos="1080" w:val="left"/>
        </w:tabs>
        <w:ind w:firstLine="284" w:left="0" w:right="0"/>
      </w:pPr>
      <w:r>
        <w:rPr>
          <w:sz w:val="20"/>
          <w:szCs w:val="20"/>
        </w:rPr>
        <w:t xml:space="preserve">6.1. Все споры и разногласия, которые могут возникнуть в связи с исполнением  Договора, будут разрешаться Сторонами путем переговоров, а в случае недостижения согласия – будут переданы на рассмотрение Арбитражного суда </w:t>
      </w:r>
      <w:r>
        <w:rPr>
          <w:szCs w:val="22"/>
        </w:rPr>
        <w:t>Арбитражного суда Краснодарского края</w:t>
      </w:r>
      <w:r>
        <w:rPr>
          <w:sz w:val="20"/>
          <w:szCs w:val="20"/>
        </w:rPr>
        <w:t>.</w:t>
      </w:r>
    </w:p>
    <w:p>
      <w:pPr>
        <w:pStyle w:val="style0"/>
        <w:jc w:val="both"/>
        <w:tabs>
          <w:tab w:leader="none" w:pos="708" w:val="left"/>
          <w:tab w:leader="none" w:pos="1080" w:val="left"/>
        </w:tabs>
        <w:ind w:firstLine="284" w:left="0" w:right="0"/>
      </w:pPr>
      <w:r>
        <w:rPr>
          <w:sz w:val="20"/>
          <w:szCs w:val="20"/>
        </w:rPr>
        <w:t>6.2. В случае если Принципалом не оказаны услуги клиентам Агента в соответствии с подтвержденной Принципалом заявкой, клиенты Агента должны засвидетельствовать факты неоказания или ненадлежащего оказания услуг Принципалом у администрации Принципала.</w:t>
      </w:r>
    </w:p>
    <w:p>
      <w:pPr>
        <w:pStyle w:val="style0"/>
        <w:jc w:val="both"/>
        <w:tabs>
          <w:tab w:leader="none" w:pos="708" w:val="left"/>
          <w:tab w:leader="none" w:pos="1080" w:val="left"/>
        </w:tabs>
        <w:ind w:firstLine="284" w:left="0" w:right="0"/>
      </w:pPr>
      <w:r>
        <w:rPr>
          <w:sz w:val="20"/>
          <w:szCs w:val="20"/>
        </w:rPr>
        <w:t>6.3. Претензии, касающиеся качества оказанных Принципалом услуг, принимаются Принципалом в течение 7 (семи) рабочих дней с момента оказания услуги. Претензия должна быть составлена  в простой письменной форме и содержать факты, свидетельствующие о несоответствии качества оказанных услуг заявленному качеству заказанных и оплаченных Агентом услуг в соответствии с подтвержденной заявкой. Претензии рассматриваются в течение 10 (десяти) календарных дней с момента ее получения Принципалом.</w:t>
      </w:r>
    </w:p>
    <w:p>
      <w:pPr>
        <w:pStyle w:val="style0"/>
        <w:jc w:val="center"/>
        <w:ind w:firstLine="284" w:left="0" w:right="0"/>
      </w:pPr>
      <w:r>
        <w:rPr/>
      </w:r>
    </w:p>
    <w:p>
      <w:pPr>
        <w:pStyle w:val="style36"/>
        <w:jc w:val="center"/>
        <w:ind w:firstLine="284" w:left="0" w:right="0"/>
      </w:pPr>
      <w:r>
        <w:rPr>
          <w:sz w:val="20"/>
          <w:b/>
          <w:szCs w:val="20"/>
        </w:rPr>
        <w:t>7. СРОК ДЕЙСТВИЯ ДОГОВОРА</w:t>
      </w:r>
    </w:p>
    <w:p>
      <w:pPr>
        <w:pStyle w:val="style36"/>
        <w:jc w:val="center"/>
        <w:ind w:firstLine="284" w:left="0" w:right="0"/>
      </w:pPr>
      <w:r>
        <w:rPr/>
      </w:r>
    </w:p>
    <w:p>
      <w:pPr>
        <w:pStyle w:val="style36"/>
        <w:ind w:firstLine="284" w:left="0" w:right="0"/>
      </w:pPr>
      <w:r>
        <w:rPr>
          <w:sz w:val="20"/>
          <w:szCs w:val="20"/>
        </w:rPr>
        <w:t xml:space="preserve">7.1. Договор вступает в силу с момента его подписания Сторонами или их уполномоченными представителями и действует </w:t>
      </w:r>
      <w:r>
        <w:rPr>
          <w:sz w:val="20"/>
          <w:b/>
          <w:szCs w:val="20"/>
        </w:rPr>
        <w:t>до «31» декабря 2014 года</w:t>
      </w:r>
      <w:r>
        <w:rPr>
          <w:sz w:val="20"/>
          <w:szCs w:val="20"/>
        </w:rPr>
        <w:t xml:space="preserve"> включительно. Стороны понимают и принимают то, что срок (период времени), на который бронируются номера, не может превышать срока действия Договора, и ограничен им.</w:t>
      </w:r>
    </w:p>
    <w:p>
      <w:pPr>
        <w:pStyle w:val="style36"/>
        <w:ind w:firstLine="284" w:left="0" w:right="0"/>
      </w:pPr>
      <w:r>
        <w:rPr>
          <w:sz w:val="20"/>
          <w:szCs w:val="20"/>
        </w:rPr>
        <w:t>7.2. Настоящий Договор будет автоматически пролонгирован на следующий календарный год, если ни одна из Сторон за 30 (тридцать) календарных дней до момента окончания срока его действия не заявит письменно о своем намерении расторгнуть Договор.</w:t>
      </w:r>
    </w:p>
    <w:p>
      <w:pPr>
        <w:pStyle w:val="style36"/>
        <w:ind w:firstLine="284" w:left="0" w:right="0"/>
      </w:pPr>
      <w:r>
        <w:rPr>
          <w:sz w:val="20"/>
          <w:szCs w:val="20"/>
        </w:rPr>
        <w:t>7.3. Любая из Сторон имеет право расторгнуть настоящий договор, направив другой Стороне письменное уведомление за 15 календарных дней до предполагаемой даты расторжения договора. Стороны обязаны исполнить обязательства, принятые на себя до даты расторжения Договора. С момента получения уведомления о расторжении Договора прекращается получение и подтверждение заявок. Стороны обязуются произвести сверку расчетов и завершить взаиморасчеты не позднее 3 (Трех) банковских дней с момента  расторжения (прекращения действия) Договора.</w:t>
      </w:r>
    </w:p>
    <w:p>
      <w:pPr>
        <w:pStyle w:val="style36"/>
        <w:ind w:firstLine="284" w:left="0" w:right="0"/>
      </w:pPr>
      <w:r>
        <w:rPr/>
      </w:r>
    </w:p>
    <w:p>
      <w:pPr>
        <w:pStyle w:val="style33"/>
        <w:jc w:val="center"/>
        <w:ind w:firstLine="284" w:left="0" w:right="0"/>
      </w:pPr>
      <w:r>
        <w:rPr>
          <w:b/>
        </w:rPr>
        <w:t>8. ПРОЧИЕ УСЛОВИЯ.</w:t>
      </w:r>
    </w:p>
    <w:p>
      <w:pPr>
        <w:pStyle w:val="style33"/>
        <w:jc w:val="center"/>
        <w:ind w:firstLine="284" w:left="0" w:right="0"/>
      </w:pPr>
      <w:r>
        <w:rPr/>
      </w:r>
    </w:p>
    <w:p>
      <w:pPr>
        <w:pStyle w:val="style33"/>
        <w:jc w:val="both"/>
        <w:tabs>
          <w:tab w:leader="none" w:pos="708" w:val="left"/>
          <w:tab w:leader="none" w:pos="1080" w:val="left"/>
        </w:tabs>
        <w:ind w:firstLine="284" w:left="0" w:right="0"/>
      </w:pPr>
      <w:r>
        <w:rPr/>
        <w:t xml:space="preserve">8.1. Условия Договора, а также предоставленная Сторонами друг другу коммерческая, финансовая или иная информация, связанная с заключением и исполнением Договора, включая специальные тарифы, приложения и дополнения к Договору, являются конфиденциальной информацией, не подлежащей разглашению третьим лицам без предварительного согласия другой стороны. </w:t>
      </w:r>
    </w:p>
    <w:p>
      <w:pPr>
        <w:pStyle w:val="style33"/>
        <w:jc w:val="both"/>
        <w:tabs>
          <w:tab w:leader="none" w:pos="708" w:val="left"/>
          <w:tab w:leader="none" w:pos="1080" w:val="left"/>
        </w:tabs>
        <w:ind w:firstLine="284" w:left="0" w:right="0"/>
      </w:pPr>
      <w:r>
        <w:rPr/>
        <w:t>8.2. Ни одна из Сторон не вправе передавать свои права и/или обязательства по Догово</w:t>
      </w:r>
      <w:bookmarkStart w:id="4" w:name="_GoBack"/>
      <w:bookmarkEnd w:id="4"/>
      <w:r>
        <w:rPr/>
        <w:t>ру третьим лицам без предварительного письменного согласия другой Стороны.</w:t>
      </w:r>
    </w:p>
    <w:p>
      <w:pPr>
        <w:pStyle w:val="style33"/>
        <w:jc w:val="both"/>
        <w:tabs>
          <w:tab w:leader="none" w:pos="708" w:val="left"/>
          <w:tab w:leader="none" w:pos="1080" w:val="left"/>
        </w:tabs>
        <w:ind w:firstLine="284" w:left="0" w:right="0"/>
      </w:pPr>
      <w:r>
        <w:rPr/>
        <w:t>8.3. Все изменения и дополнения к Договору действительны, если они совершены в письменной  форме и подписаны обеими сторонами или их уполномоченными представителями. До момента получения оригиналов документов за оригинал принимается факсовая копия.</w:t>
      </w:r>
    </w:p>
    <w:p>
      <w:pPr>
        <w:pStyle w:val="style0"/>
        <w:jc w:val="both"/>
        <w:tabs>
          <w:tab w:leader="none" w:pos="708" w:val="left"/>
          <w:tab w:leader="none" w:pos="1080" w:val="left"/>
        </w:tabs>
        <w:ind w:firstLine="284" w:left="0" w:right="0"/>
      </w:pPr>
      <w:r>
        <w:rPr>
          <w:sz w:val="20"/>
          <w:szCs w:val="20"/>
        </w:rPr>
        <w:t>8.4. Стороны согласились производить обмен документацией и вести всю переписку по факсу или электронной почте (e-mail).</w:t>
      </w:r>
    </w:p>
    <w:p>
      <w:pPr>
        <w:pStyle w:val="style0"/>
        <w:tabs>
          <w:tab w:leader="none" w:pos="708" w:val="left"/>
          <w:tab w:leader="underscore" w:pos="8208" w:val="left"/>
          <w:tab w:leader="underscore" w:pos="9960" w:val="left"/>
        </w:tabs>
        <w:ind w:firstLine="284" w:left="0" w:right="0"/>
        <w:shd w:fill="FFFFFF"/>
      </w:pPr>
      <w:r>
        <w:rPr>
          <w:color w:val="000000"/>
          <w:sz w:val="20"/>
          <w:szCs w:val="20"/>
        </w:rPr>
        <w:t>Контакты Принципала для оперативной работы:</w:t>
      </w:r>
      <w:r>
        <w:rPr>
          <w:sz w:val="20"/>
          <w:szCs w:val="20"/>
        </w:rPr>
        <w:t xml:space="preserve"> Молочкова Анастасия Анатольевна, ф.+7 862 243 38 39,                т. +7 967 329 47 99, </w:t>
      </w:r>
      <w:r>
        <w:rPr>
          <w:sz w:val="20"/>
          <w:szCs w:val="20"/>
          <w:lang w:val="en-US"/>
        </w:rPr>
        <w:t>e</w:t>
      </w:r>
      <w:r>
        <w:rPr>
          <w:sz w:val="20"/>
          <w:szCs w:val="20"/>
        </w:rPr>
        <w:t>-</w:t>
      </w:r>
      <w:r>
        <w:rPr>
          <w:sz w:val="20"/>
          <w:szCs w:val="20"/>
          <w:lang w:val="en-US"/>
        </w:rPr>
        <w:t>mail</w:t>
      </w:r>
      <w:r>
        <w:rPr>
          <w:sz w:val="20"/>
          <w:szCs w:val="20"/>
        </w:rPr>
        <w:t xml:space="preserve">: </w:t>
      </w:r>
      <w:r>
        <w:rPr>
          <w:sz w:val="20"/>
          <w:szCs w:val="20"/>
          <w:lang w:val="en-US"/>
        </w:rPr>
        <w:t>AMolochkova</w:t>
      </w:r>
      <w:r>
        <w:rPr>
          <w:sz w:val="20"/>
          <w:szCs w:val="20"/>
        </w:rPr>
        <w:t>@</w:t>
      </w:r>
      <w:r>
        <w:rPr>
          <w:sz w:val="20"/>
          <w:szCs w:val="20"/>
          <w:lang w:val="en-US"/>
        </w:rPr>
        <w:t>azimuthotels</w:t>
      </w:r>
      <w:r>
        <w:rPr>
          <w:sz w:val="20"/>
          <w:szCs w:val="20"/>
        </w:rPr>
        <w:t>.</w:t>
      </w:r>
      <w:r>
        <w:rPr>
          <w:sz w:val="20"/>
          <w:szCs w:val="20"/>
          <w:lang w:val="en-US"/>
        </w:rPr>
        <w:t>com</w:t>
      </w:r>
    </w:p>
    <w:p>
      <w:pPr>
        <w:pStyle w:val="style0"/>
        <w:tabs>
          <w:tab w:leader="none" w:pos="708" w:val="left"/>
          <w:tab w:leader="underscore" w:pos="8208" w:val="left"/>
          <w:tab w:leader="underscore" w:pos="9960" w:val="left"/>
        </w:tabs>
        <w:ind w:firstLine="284" w:left="0" w:right="0"/>
        <w:shd w:fill="FFFFFF"/>
      </w:pPr>
      <w:r>
        <w:rPr>
          <w:color w:val="000000"/>
          <w:sz w:val="20"/>
          <w:szCs w:val="20"/>
        </w:rPr>
        <w:t xml:space="preserve">Контакты Принципала для финансовых расчетов: </w:t>
      </w:r>
      <w:r>
        <w:rPr>
          <w:sz w:val="20"/>
          <w:szCs w:val="20"/>
        </w:rPr>
        <w:t xml:space="preserve">Игнатенко Светлана, т. +7 8622 243 38 17 доб. 1313, т. +7 988 183 52 55, </w:t>
      </w:r>
      <w:r>
        <w:rPr>
          <w:sz w:val="20"/>
          <w:szCs w:val="20"/>
          <w:lang w:val="en-US"/>
        </w:rPr>
        <w:t>e</w:t>
      </w:r>
      <w:r>
        <w:rPr>
          <w:sz w:val="20"/>
          <w:szCs w:val="20"/>
        </w:rPr>
        <w:t>-</w:t>
      </w:r>
      <w:r>
        <w:rPr>
          <w:sz w:val="20"/>
          <w:szCs w:val="20"/>
          <w:lang w:val="en-US"/>
        </w:rPr>
        <w:t>mail</w:t>
      </w:r>
      <w:r>
        <w:rPr>
          <w:sz w:val="20"/>
          <w:szCs w:val="20"/>
        </w:rPr>
        <w:t xml:space="preserve">: </w:t>
      </w:r>
      <w:hyperlink r:id="rId2">
        <w:r>
          <w:rPr>
            <w:sz w:val="20"/>
            <w:szCs w:val="20"/>
            <w:rStyle w:val="style16"/>
            <w:lang w:val="en-US"/>
          </w:rPr>
          <w:t>SIgnatenko</w:t>
        </w:r>
      </w:hyperlink>
      <w:r>
        <w:rPr>
          <w:sz w:val="20"/>
          <w:szCs w:val="20"/>
          <w:rStyle w:val="style16"/>
        </w:rPr>
        <w:t>@</w:t>
      </w:r>
      <w:r>
        <w:rPr>
          <w:sz w:val="20"/>
          <w:szCs w:val="20"/>
          <w:rStyle w:val="style16"/>
          <w:lang w:val="en-US"/>
        </w:rPr>
        <w:t>azimuthotels</w:t>
      </w:r>
      <w:r>
        <w:rPr>
          <w:sz w:val="20"/>
          <w:szCs w:val="20"/>
          <w:rStyle w:val="style16"/>
        </w:rPr>
        <w:t>.</w:t>
      </w:r>
      <w:r>
        <w:rPr>
          <w:sz w:val="20"/>
          <w:szCs w:val="20"/>
          <w:rStyle w:val="style16"/>
          <w:lang w:val="en-US"/>
        </w:rPr>
        <w:t>com</w:t>
      </w:r>
    </w:p>
    <w:p>
      <w:pPr>
        <w:pStyle w:val="style0"/>
        <w:tabs>
          <w:tab w:leader="none" w:pos="708" w:val="left"/>
          <w:tab w:leader="underscore" w:pos="1906" w:val="left"/>
          <w:tab w:leader="underscore" w:pos="4531" w:val="left"/>
        </w:tabs>
        <w:ind w:firstLine="284" w:left="0" w:right="0"/>
        <w:shd w:fill="FFFFFF"/>
      </w:pPr>
      <w:r>
        <w:rPr>
          <w:color w:val="000000"/>
          <w:sz w:val="20"/>
          <w:szCs w:val="20"/>
        </w:rPr>
        <w:t>Контакты Агента для оперативной работы: s.kashchits@bgoperator.com</w:t>
      </w:r>
      <w:r>
        <w:rPr>
          <w:sz w:val="20"/>
          <w:szCs w:val="20"/>
        </w:rPr>
        <w:t>, ф. (495) 628 87 80, т. (495) 504 25 00, доб. 1550.</w:t>
      </w:r>
      <w:r>
        <w:rPr>
          <w:color w:val="000000"/>
          <w:sz w:val="20"/>
          <w:szCs w:val="20"/>
        </w:rPr>
        <w:t xml:space="preserve"> </w:t>
      </w:r>
    </w:p>
    <w:p>
      <w:pPr>
        <w:pStyle w:val="style0"/>
        <w:tabs>
          <w:tab w:leader="none" w:pos="708" w:val="left"/>
          <w:tab w:leader="underscore" w:pos="1906" w:val="left"/>
          <w:tab w:leader="underscore" w:pos="4531" w:val="left"/>
        </w:tabs>
        <w:ind w:firstLine="284" w:left="0" w:right="0"/>
        <w:shd w:fill="FFFFFF"/>
      </w:pPr>
      <w:r>
        <w:rPr>
          <w:color w:val="000000"/>
          <w:sz w:val="20"/>
          <w:kern w:val="-1"/>
          <w:szCs w:val="20"/>
        </w:rPr>
        <w:t>Контакты Агента для финансовых расчетов t.vudvud@bgoperator.com</w:t>
      </w:r>
      <w:r>
        <w:rPr>
          <w:sz w:val="20"/>
          <w:szCs w:val="20"/>
        </w:rPr>
        <w:t>, ф. (495) 628 87 80,  т. (495) 504 25 00, доб. 1417.</w:t>
      </w:r>
    </w:p>
    <w:p>
      <w:pPr>
        <w:pStyle w:val="style0"/>
        <w:jc w:val="both"/>
        <w:tabs>
          <w:tab w:leader="none" w:pos="708" w:val="left"/>
          <w:tab w:leader="none" w:pos="1080" w:val="left"/>
        </w:tabs>
        <w:ind w:firstLine="284" w:left="0" w:right="0"/>
      </w:pPr>
      <w:r>
        <w:rPr>
          <w:sz w:val="20"/>
          <w:szCs w:val="20"/>
        </w:rPr>
        <w:t>8.5. Договор составлен в трех подлинных экземплярах, имеющих равную юридическую силу, два экземпляра для Принципала и один для Агента.</w:t>
      </w:r>
    </w:p>
    <w:p>
      <w:pPr>
        <w:pStyle w:val="style33"/>
        <w:jc w:val="both"/>
        <w:tabs>
          <w:tab w:leader="none" w:pos="1417" w:val="left"/>
          <w:tab w:leader="none" w:pos="2126" w:val="left"/>
          <w:tab w:leader="none" w:pos="2835" w:val="left"/>
          <w:tab w:leader="none" w:pos="3916" w:val="left"/>
        </w:tabs>
        <w:ind w:firstLine="284" w:left="709" w:right="0"/>
      </w:pPr>
      <w:r>
        <w:rPr/>
      </w:r>
    </w:p>
    <w:p>
      <w:pPr>
        <w:pStyle w:val="style3"/>
        <w:numPr>
          <w:ilvl w:val="2"/>
          <w:numId w:val="2"/>
        </w:numPr>
        <w:ind w:firstLine="284" w:left="709" w:right="0"/>
      </w:pPr>
      <w:r>
        <w:rPr>
          <w:sz w:val="20"/>
          <w:szCs w:val="20"/>
        </w:rPr>
        <w:t>9. ЮРИДИЧЕСКИЕ АДРЕСА И РЕКВИЗИТЫ СТОРОН</w:t>
      </w:r>
    </w:p>
    <w:p>
      <w:pPr>
        <w:pStyle w:val="style0"/>
        <w:ind w:firstLine="284" w:left="709" w:right="0"/>
      </w:pPr>
      <w:r>
        <w:rPr/>
      </w:r>
    </w:p>
    <w:tbl>
      <w:tblPr>
        <w:tblBorders/>
        <w:jc w:val="left"/>
        <w:tblInd w:type="dxa" w:w="-465"/>
      </w:tblPr>
      <w:tblGrid>
        <w:gridCol w:w="4957"/>
        <w:gridCol w:w="10344"/>
      </w:tblGrid>
      <w:tr>
        <w:trPr>
          <w:trHeight w:hRule="atLeast" w:val="3375"/>
          <w:cantSplit w:val="off"/>
        </w:trPr>
        <w:tc>
          <w:tcPr>
            <w:tcBorders/>
            <w:shd w:fill="FFFFFF"/>
            <w:tcW w:type="dxa" w:w="4957"/>
            <w:tcMar>
              <w:top w:type="dxa" w:w="0"/>
              <w:left w:type="dxa" w:w="108"/>
              <w:bottom w:type="dxa" w:w="0"/>
              <w:right w:type="dxa" w:w="108"/>
            </w:tcMar>
          </w:tcPr>
          <w:p>
            <w:pPr>
              <w:pStyle w:val="style0"/>
              <w:jc w:val="both"/>
            </w:pPr>
            <w:r>
              <w:rPr>
                <w:color w:val="000000"/>
                <w:sz w:val="22"/>
                <w:u w:val="single"/>
                <w:b/>
                <w:szCs w:val="22"/>
              </w:rPr>
              <w:t>Принципал:</w:t>
            </w:r>
          </w:p>
          <w:p>
            <w:pPr>
              <w:pStyle w:val="style0"/>
              <w:jc w:val="both"/>
            </w:pPr>
            <w:r>
              <w:rPr/>
            </w:r>
          </w:p>
          <w:p>
            <w:pPr>
              <w:pStyle w:val="style0"/>
              <w:widowControl w:val="off"/>
            </w:pPr>
            <w:r>
              <w:rPr>
                <w:sz w:val="20"/>
                <w:szCs w:val="20"/>
              </w:rPr>
              <w:t>ООО «Топ проджект»</w:t>
            </w:r>
          </w:p>
          <w:p>
            <w:pPr>
              <w:pStyle w:val="style0"/>
              <w:widowControl w:val="off"/>
            </w:pPr>
            <w:r>
              <w:rPr>
                <w:sz w:val="20"/>
                <w:szCs w:val="20"/>
              </w:rPr>
              <w:t>ИНН/КПП 7709758887 / 770901001</w:t>
            </w:r>
          </w:p>
          <w:p>
            <w:pPr>
              <w:pStyle w:val="style0"/>
              <w:widowControl w:val="off"/>
            </w:pPr>
            <w:r>
              <w:rPr>
                <w:sz w:val="20"/>
                <w:szCs w:val="20"/>
              </w:rPr>
              <w:t>ОГРН 1077760619672</w:t>
            </w:r>
          </w:p>
          <w:p>
            <w:pPr>
              <w:pStyle w:val="style0"/>
              <w:widowControl w:val="off"/>
            </w:pPr>
            <w:r>
              <w:rPr>
                <w:sz w:val="20"/>
                <w:szCs w:val="20"/>
              </w:rPr>
              <w:t>Юр. адрес: 109028, Москва, Подкопаевский пер, дом 4</w:t>
            </w:r>
          </w:p>
          <w:p>
            <w:pPr>
              <w:pStyle w:val="style0"/>
              <w:widowControl w:val="off"/>
            </w:pPr>
            <w:r>
              <w:rPr>
                <w:sz w:val="20"/>
                <w:szCs w:val="20"/>
              </w:rPr>
              <w:t>Почтовый адрес: 354340, Краснодарский край, г. Сочи, Адлерский район, пр-т Олимпийский, д, 40</w:t>
            </w:r>
          </w:p>
          <w:p>
            <w:pPr>
              <w:pStyle w:val="style0"/>
              <w:widowControl w:val="off"/>
            </w:pPr>
            <w:r>
              <w:rPr>
                <w:sz w:val="20"/>
                <w:szCs w:val="20"/>
                <w:rFonts w:cs="Tahoma"/>
              </w:rPr>
              <w:t>р/с 407 028 102 240 284 126 23 (только рубли)</w:t>
            </w:r>
          </w:p>
          <w:p>
            <w:pPr>
              <w:pStyle w:val="style0"/>
              <w:widowControl w:val="off"/>
            </w:pPr>
            <w:r>
              <w:rPr>
                <w:sz w:val="20"/>
                <w:szCs w:val="20"/>
                <w:rFonts w:cs="Tahoma"/>
              </w:rPr>
              <w:t>Государственной корпорации «Банк развития и внешнеэкономической деятельности (Внешэкономбанк)»</w:t>
            </w:r>
          </w:p>
          <w:p>
            <w:pPr>
              <w:pStyle w:val="style0"/>
              <w:widowControl w:val="off"/>
            </w:pPr>
            <w:r>
              <w:rPr>
                <w:sz w:val="20"/>
                <w:szCs w:val="20"/>
                <w:rFonts w:cs="Tahoma"/>
              </w:rPr>
              <w:t>к/с 30101810500000000060</w:t>
            </w:r>
          </w:p>
          <w:p>
            <w:pPr>
              <w:pStyle w:val="style44"/>
              <w:jc w:val="both"/>
              <w:shd w:fill="FFFFFF"/>
              <w:spacing w:after="28" w:before="28"/>
            </w:pPr>
            <w:r>
              <w:rPr>
                <w:sz w:val="20"/>
                <w:szCs w:val="20"/>
                <w:rFonts w:cs="Tahoma"/>
              </w:rPr>
              <w:t>БИК 044525060</w:t>
            </w:r>
          </w:p>
        </w:tc>
        <w:tc>
          <w:tcPr>
            <w:tcBorders/>
            <w:shd w:fill="FFFFFF"/>
            <w:tcW w:type="dxa" w:w="10344"/>
            <w:tcMar>
              <w:top w:type="dxa" w:w="0"/>
              <w:left w:type="dxa" w:w="108"/>
              <w:bottom w:type="dxa" w:w="0"/>
              <w:right w:type="dxa" w:w="108"/>
            </w:tcMar>
          </w:tcPr>
          <w:p>
            <w:pPr>
              <w:pStyle w:val="style0"/>
              <w:jc w:val="both"/>
              <w:ind w:hanging="0" w:left="0" w:right="-108"/>
            </w:pPr>
            <w:r>
              <w:rPr>
                <w:color w:val="000000"/>
                <w:sz w:val="22"/>
                <w:u w:val="single"/>
                <w:b/>
                <w:szCs w:val="22"/>
              </w:rPr>
              <w:t>Агент:</w:t>
            </w:r>
          </w:p>
          <w:p>
            <w:pPr>
              <w:pStyle w:val="style0"/>
              <w:jc w:val="both"/>
              <w:ind w:hanging="0" w:left="0" w:right="-108"/>
            </w:pPr>
            <w:r>
              <w:rPr/>
            </w:r>
          </w:p>
          <w:p>
            <w:pPr>
              <w:pStyle w:val="style0"/>
            </w:pPr>
            <w:r>
              <w:rPr>
                <w:color w:val="000000"/>
                <w:sz w:val="22"/>
                <w:szCs w:val="22"/>
              </w:rPr>
              <w:t>ООО «Библио-Глобус Европа»</w:t>
            </w:r>
          </w:p>
          <w:p>
            <w:pPr>
              <w:pStyle w:val="style0"/>
            </w:pPr>
            <w:r>
              <w:rPr>
                <w:color w:val="000000"/>
                <w:sz w:val="22"/>
                <w:szCs w:val="22"/>
              </w:rPr>
              <w:t>ИНН/КПП 7731447661/773101001</w:t>
            </w:r>
          </w:p>
          <w:p>
            <w:pPr>
              <w:pStyle w:val="style0"/>
            </w:pPr>
            <w:r>
              <w:rPr>
                <w:color w:val="000000"/>
                <w:sz w:val="22"/>
                <w:szCs w:val="22"/>
              </w:rPr>
              <w:t>ОГРН 1137746426619</w:t>
            </w:r>
          </w:p>
          <w:p>
            <w:pPr>
              <w:pStyle w:val="style0"/>
            </w:pPr>
            <w:r>
              <w:rPr>
                <w:color w:val="000000"/>
                <w:sz w:val="22"/>
                <w:szCs w:val="22"/>
              </w:rPr>
              <w:t>Юр. адрес: 121609 Москва, ул. Осенняя, д. 23. пом. 1, оф. 56</w:t>
            </w:r>
          </w:p>
        </w:tc>
      </w:tr>
      <w:tr>
        <w:trPr>
          <w:trHeight w:hRule="atLeast" w:val="80"/>
          <w:cantSplit w:val="off"/>
        </w:trPr>
        <w:tc>
          <w:tcPr>
            <w:tcBorders/>
            <w:shd w:fill="FFFFFF"/>
            <w:tcW w:type="dxa" w:w="4957"/>
            <w:tcMar>
              <w:top w:type="dxa" w:w="0"/>
              <w:left w:type="dxa" w:w="108"/>
              <w:bottom w:type="dxa" w:w="0"/>
              <w:right w:type="dxa" w:w="108"/>
            </w:tcMar>
          </w:tcPr>
          <w:p>
            <w:pPr>
              <w:pStyle w:val="style0"/>
              <w:jc w:val="both"/>
            </w:pPr>
            <w:r>
              <w:rPr/>
            </w:r>
          </w:p>
          <w:p>
            <w:pPr>
              <w:pStyle w:val="style0"/>
              <w:jc w:val="both"/>
            </w:pPr>
            <w:r>
              <w:rPr/>
            </w:r>
          </w:p>
          <w:p>
            <w:pPr>
              <w:pStyle w:val="style0"/>
              <w:jc w:val="both"/>
            </w:pPr>
            <w:r>
              <w:rPr/>
            </w:r>
          </w:p>
          <w:p>
            <w:pPr>
              <w:pStyle w:val="style0"/>
              <w:jc w:val="both"/>
            </w:pPr>
            <w:r>
              <w:rPr>
                <w:sz w:val="22"/>
                <w:szCs w:val="22"/>
              </w:rPr>
              <w:t>______________________ / Красильникова Е.М.</w:t>
            </w:r>
            <w:r>
              <w:rPr>
                <w:sz w:val="20"/>
                <w:szCs w:val="20"/>
              </w:rPr>
              <w:t>.</w:t>
            </w:r>
          </w:p>
          <w:p>
            <w:pPr>
              <w:pStyle w:val="style0"/>
              <w:jc w:val="both"/>
              <w:ind w:hanging="0" w:left="0" w:right="-108"/>
            </w:pPr>
            <w:r>
              <w:rPr>
                <w:sz w:val="22"/>
                <w:szCs w:val="22"/>
              </w:rPr>
              <w:t>МП</w:t>
            </w:r>
          </w:p>
        </w:tc>
        <w:tc>
          <w:tcPr>
            <w:tcBorders/>
            <w:shd w:fill="FFFFFF"/>
            <w:tcW w:type="dxa" w:w="10344"/>
            <w:tcMar>
              <w:top w:type="dxa" w:w="0"/>
              <w:left w:type="dxa" w:w="108"/>
              <w:bottom w:type="dxa" w:w="0"/>
              <w:right w:type="dxa" w:w="108"/>
            </w:tcMar>
          </w:tcPr>
          <w:p>
            <w:pPr>
              <w:pStyle w:val="style0"/>
              <w:jc w:val="both"/>
              <w:ind w:hanging="0" w:left="0" w:right="-108"/>
            </w:pPr>
            <w:r>
              <w:rPr/>
            </w:r>
          </w:p>
          <w:p>
            <w:pPr>
              <w:pStyle w:val="style0"/>
              <w:jc w:val="both"/>
              <w:ind w:hanging="0" w:left="0" w:right="-108"/>
            </w:pPr>
            <w:r>
              <w:rPr/>
            </w:r>
          </w:p>
          <w:p>
            <w:pPr>
              <w:pStyle w:val="style0"/>
              <w:jc w:val="both"/>
              <w:ind w:hanging="0" w:left="0" w:right="-108"/>
            </w:pPr>
            <w:r>
              <w:rPr/>
            </w:r>
          </w:p>
          <w:p>
            <w:pPr>
              <w:pStyle w:val="style0"/>
              <w:jc w:val="both"/>
              <w:ind w:hanging="0" w:left="0" w:right="-108"/>
            </w:pPr>
            <w:r>
              <w:rPr>
                <w:sz w:val="22"/>
                <w:szCs w:val="22"/>
              </w:rPr>
              <w:t>__________________ / _____________________</w:t>
            </w:r>
          </w:p>
          <w:p>
            <w:pPr>
              <w:pStyle w:val="style0"/>
              <w:jc w:val="both"/>
              <w:ind w:hanging="0" w:left="0" w:right="-108"/>
            </w:pPr>
            <w:r>
              <w:rPr>
                <w:sz w:val="22"/>
                <w:szCs w:val="22"/>
              </w:rPr>
              <w:t>МП</w:t>
            </w:r>
          </w:p>
        </w:tc>
      </w:tr>
    </w:tbl>
    <w:p>
      <w:pPr>
        <w:pStyle w:val="style0"/>
      </w:pPr>
      <w:r>
        <w:rPr/>
      </w:r>
    </w:p>
    <w:p>
      <w:pPr>
        <w:pStyle w:val="style39"/>
        <w:ind w:hanging="0" w:left="0" w:right="360"/>
      </w:pPr>
      <w:r>
        <w:rPr/>
      </w:r>
    </w:p>
    <w:p>
      <w:pPr>
        <w:pStyle w:val="style39"/>
        <w:ind w:hanging="0" w:left="0" w:right="360"/>
      </w:pPr>
      <w:r>
        <w:rPr/>
      </w:r>
    </w:p>
    <w:p>
      <w:pPr>
        <w:pStyle w:val="style39"/>
        <w:ind w:hanging="0" w:left="0" w:right="360"/>
      </w:pPr>
      <w:r>
        <w:rPr/>
      </w:r>
    </w:p>
    <w:sectPr>
      <w:formProt w:val="off"/>
      <w:pgSz w:h="16838" w:w="11906"/>
      <w:textDirection w:val="lrTb"/>
      <w:pgNumType w:fmt="decimal"/>
      <w:type w:val="nextPage"/>
      <w:footerReference r:id="rId3"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0"/>
    <w:family w:val="roman"/>
    <w:pitch w:val="variable"/>
  </w:font>
</w:fonts>
</file>

<file path=word/footer1.xml><?xml version="1.0" encoding="utf-8"?>
<w:ftr xmlns:w="http://schemas.openxmlformats.org/wordprocessingml/2006/main">
  <w:p>
    <w:pPr>
      <w:pStyle w:val="style39"/>
      <w:ind w:hanging="0" w:left="0" w:right="360"/>
    </w:pPr>
    <w:r>
      <w:fldChar w:fldCharType="begin"/>
    </w:r>
    <w:r>
      <w:rPr/>
      <w:fldChar w:fldCharType="begin"/>
    </w:r>
    <w:r>
      <w:instrText> PAGE </w:instrText>
    </w:r>
    <w:r>
      <w:fldChar w:fldCharType="separate"/>
    </w:r>
    <w:r/>
    <w:r>
      <w:fldChar w:fldCharType="end"/>
    </w:r>
  </w:p>
</w:ftr>
</file>

<file path=word/numbering.xml><?xml version="1.0" encoding="utf-8"?>
<w:numbering xmlns:w="http://schemas.openxmlformats.org/wordprocessingml/2006/main">
  <w:abstractNum w:abstractNumId="1">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abstractNum w:abstractNumId="2">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abstractNum w:abstractNumId="3">
    <w:lvl w:ilvl="0">
      <w:start w:val="1"/>
      <w:numFmt w:val="decimal"/>
      <w:lvlJc w:val="left"/>
      <w:lvlText w:val="%1."/>
      <w:pPr>
        <w:ind w:hanging="360" w:left="720"/>
      </w:pPr>
    </w:lvl>
    <w:lvl w:ilvl="1">
      <w:start w:val="1"/>
      <w:numFmt w:val="lowerLetter"/>
      <w:lvlJc w:val="left"/>
      <w:lvlText w:val="%2."/>
      <w:pPr>
        <w:ind w:hanging="360" w:left="1440"/>
      </w:pPr>
    </w:lvl>
    <w:lvl w:ilvl="2">
      <w:start w:val="1"/>
      <w:numFmt w:val="lowerRoman"/>
      <w:lvlJc w:val="right"/>
      <w:lvlText w:val="%2.%3."/>
      <w:pPr>
        <w:ind w:hanging="180" w:left="2160"/>
      </w:pPr>
    </w:lvl>
    <w:lvl w:ilvl="3">
      <w:start w:val="1"/>
      <w:numFmt w:val="decimal"/>
      <w:lvlJc w:val="left"/>
      <w:lvlText w:val="%2.%3.%4."/>
      <w:pPr>
        <w:ind w:hanging="360" w:left="2880"/>
      </w:pPr>
    </w:lvl>
    <w:lvl w:ilvl="4">
      <w:start w:val="1"/>
      <w:numFmt w:val="lowerLetter"/>
      <w:lvlJc w:val="left"/>
      <w:lvlText w:val="%2.%3.%4.%5."/>
      <w:pPr>
        <w:ind w:hanging="360" w:left="3600"/>
      </w:pPr>
    </w:lvl>
    <w:lvl w:ilvl="5">
      <w:start w:val="1"/>
      <w:numFmt w:val="lowerRoman"/>
      <w:lvlJc w:val="right"/>
      <w:lvlText w:val="%2.%3.%4.%5.%6."/>
      <w:pPr>
        <w:ind w:hanging="180" w:left="4320"/>
      </w:pPr>
    </w:lvl>
    <w:lvl w:ilvl="6">
      <w:start w:val="1"/>
      <w:numFmt w:val="decimal"/>
      <w:lvlJc w:val="left"/>
      <w:lvlText w:val="%2.%3.%4.%5.%6.%7."/>
      <w:pPr>
        <w:ind w:hanging="360" w:left="5040"/>
      </w:pPr>
    </w:lvl>
    <w:lvl w:ilvl="7">
      <w:start w:val="1"/>
      <w:numFmt w:val="lowerLetter"/>
      <w:lvlJc w:val="left"/>
      <w:lvlText w:val="%2.%3.%4.%5.%6.%7.%8."/>
      <w:pPr>
        <w:ind w:hanging="360" w:left="5760"/>
      </w:pPr>
    </w:lvl>
    <w:lvl w:ilvl="8">
      <w:start w:val="1"/>
      <w:numFmt w:val="lowerRoman"/>
      <w:lvlJc w:val="right"/>
      <w:lvlText w:val="%2.%3.%4.%5.%6.%7.%8.%9."/>
      <w:pPr>
        <w:ind w:hanging="180" w:left="6480"/>
      </w:pPr>
    </w:lvl>
  </w:abstractNum>
  <w:num w:numId="1">
    <w:abstractNumId w:val="1"/>
  </w:num>
  <w:num w:numId="2">
    <w:abstractNumId w:val="2"/>
  </w:num>
  <w:num w:numId="3">
    <w:abstractNumId w:val="3"/>
  </w:num>
</w:numbering>
</file>

<file path=word/styles.xml><?xml version="1.0" encoding="utf-8"?>
<w:styles xmlns:w="http://schemas.openxmlformats.org/wordprocessingml/2006/main">
  <w:style w:styleId="style0" w:type="paragraph">
    <w:name w:val="Базовый"/>
    <w:next w:val="style0"/>
    <w:pPr>
      <w:jc w:val="left"/>
      <w:widowControl/>
      <w:tabs>
        <w:tab w:leader="none" w:pos="708" w:val="left"/>
      </w:tabs>
      <w:suppressAutoHyphens w:val="true"/>
    </w:pPr>
    <w:rPr>
      <w:color w:val="00000A"/>
      <w:sz w:val="24"/>
      <w:szCs w:val="24"/>
      <w:rFonts w:ascii="Times New Roman" w:cs="Times New Roman" w:eastAsia="Times New Roman" w:hAnsi="Times New Roman"/>
      <w:lang w:bidi="ar-SA" w:eastAsia="ru-RU" w:val="ru-RU"/>
    </w:rPr>
  </w:style>
  <w:style w:styleId="style1" w:type="paragraph">
    <w:name w:val="Заголовок 1"/>
    <w:basedOn w:val="style0"/>
    <w:next w:val="style26"/>
    <w:pPr>
      <w:outlineLvl w:val="0"/>
      <w:numPr>
        <w:ilvl w:val="0"/>
        <w:numId w:val="1"/>
      </w:numPr>
      <w:keepNext/>
    </w:pPr>
    <w:rPr>
      <w:sz w:val="28"/>
      <w:b/>
      <w:szCs w:val="20"/>
      <w:bCs/>
    </w:rPr>
  </w:style>
  <w:style w:styleId="style2" w:type="paragraph">
    <w:name w:val="Заголовок 2"/>
    <w:basedOn w:val="style0"/>
    <w:next w:val="style26"/>
    <w:pPr>
      <w:outlineLvl w:val="1"/>
      <w:numPr>
        <w:ilvl w:val="1"/>
        <w:numId w:val="1"/>
      </w:numPr>
      <w:keepNext/>
    </w:pPr>
    <w:rPr>
      <w:sz w:val="20"/>
      <w:i/>
      <w:u w:val="single"/>
      <w:b/>
      <w:szCs w:val="20"/>
      <w:iCs/>
      <w:bCs/>
    </w:rPr>
  </w:style>
  <w:style w:styleId="style3" w:type="paragraph">
    <w:name w:val="Заголовок 3"/>
    <w:basedOn w:val="style0"/>
    <w:next w:val="style26"/>
    <w:pPr>
      <w:outlineLvl w:val="2"/>
      <w:numPr>
        <w:ilvl w:val="2"/>
        <w:numId w:val="1"/>
      </w:numPr>
      <w:jc w:val="center"/>
      <w:keepNext/>
    </w:pPr>
    <w:rPr>
      <w:sz w:val="22"/>
      <w:b/>
      <w:szCs w:val="28"/>
      <w:bCs/>
    </w:rPr>
  </w:style>
  <w:style w:styleId="style4" w:type="paragraph">
    <w:name w:val="Заголовок 4"/>
    <w:basedOn w:val="style0"/>
    <w:next w:val="style26"/>
    <w:pPr>
      <w:outlineLvl w:val="3"/>
      <w:numPr>
        <w:ilvl w:val="3"/>
        <w:numId w:val="1"/>
      </w:numPr>
      <w:ind w:firstLine="708" w:left="2124" w:right="0"/>
      <w:keepNext/>
    </w:pPr>
    <w:rPr>
      <w:sz w:val="20"/>
      <w:i/>
      <w:b/>
      <w:szCs w:val="20"/>
      <w:iCs/>
      <w:bCs/>
      <w:lang w:val="en-US"/>
    </w:rPr>
  </w:style>
  <w:style w:styleId="style15" w:type="character">
    <w:name w:val="Default Paragraph Font"/>
    <w:next w:val="style15"/>
    <w:rPr/>
  </w:style>
  <w:style w:styleId="style16" w:type="character">
    <w:name w:val="Интернет-ссылка"/>
    <w:next w:val="style16"/>
    <w:rPr>
      <w:color w:val="0000FF"/>
      <w:u w:val="single"/>
      <w:lang w:bidi="ru-RU" w:eastAsia="ru-RU" w:val="ru-RU"/>
    </w:rPr>
  </w:style>
  <w:style w:styleId="style17" w:type="character">
    <w:name w:val="page number"/>
    <w:basedOn w:val="style15"/>
    <w:next w:val="style17"/>
    <w:rPr/>
  </w:style>
  <w:style w:styleId="style18" w:type="character">
    <w:name w:val="annotation reference"/>
    <w:next w:val="style18"/>
    <w:rPr/>
  </w:style>
  <w:style w:styleId="style19" w:type="character">
    <w:name w:val="Текст примечания Знак"/>
    <w:basedOn w:val="style15"/>
    <w:next w:val="style19"/>
    <w:rPr/>
  </w:style>
  <w:style w:styleId="style20" w:type="character">
    <w:name w:val="Тема примечания Знак"/>
    <w:next w:val="style20"/>
    <w:rPr/>
  </w:style>
  <w:style w:styleId="style21" w:type="character">
    <w:name w:val="Основной текст Знак"/>
    <w:basedOn w:val="style15"/>
    <w:next w:val="style21"/>
    <w:rPr/>
  </w:style>
  <w:style w:styleId="style22" w:type="character">
    <w:name w:val="ListLabel 1"/>
    <w:next w:val="style22"/>
    <w:rPr/>
  </w:style>
  <w:style w:styleId="style23" w:type="character">
    <w:name w:val="ListLabel 2"/>
    <w:next w:val="style23"/>
    <w:rPr/>
  </w:style>
  <w:style w:styleId="style24" w:type="character">
    <w:name w:val="ListLabel 3"/>
    <w:next w:val="style24"/>
    <w:rPr/>
  </w:style>
  <w:style w:styleId="style25" w:type="paragraph">
    <w:name w:val="Заголовок"/>
    <w:basedOn w:val="style0"/>
    <w:next w:val="style26"/>
    <w:pPr>
      <w:keepNext/>
      <w:spacing w:after="120" w:before="240"/>
    </w:pPr>
    <w:rPr>
      <w:sz w:val="28"/>
      <w:szCs w:val="28"/>
      <w:rFonts w:ascii="Arial" w:cs="Lohit Hindi" w:eastAsia="Droid Sans" w:hAnsi="Arial"/>
    </w:rPr>
  </w:style>
  <w:style w:styleId="style26" w:type="paragraph">
    <w:name w:val="Основной текст"/>
    <w:basedOn w:val="style0"/>
    <w:next w:val="style26"/>
    <w:pPr>
      <w:spacing w:after="120" w:before="0"/>
    </w:pPr>
    <w:rPr>
      <w:sz w:val="22"/>
    </w:rPr>
  </w:style>
  <w:style w:styleId="style27" w:type="paragraph">
    <w:name w:val="Список"/>
    <w:basedOn w:val="style26"/>
    <w:next w:val="style27"/>
    <w:pPr/>
    <w:rPr>
      <w:rFonts w:cs="Lohit Hindi"/>
    </w:rPr>
  </w:style>
  <w:style w:styleId="style28" w:type="paragraph">
    <w:name w:val="Название"/>
    <w:basedOn w:val="style0"/>
    <w:next w:val="style28"/>
    <w:pPr>
      <w:suppressLineNumbers/>
      <w:spacing w:after="120" w:before="120"/>
    </w:pPr>
    <w:rPr>
      <w:sz w:val="24"/>
      <w:i/>
      <w:szCs w:val="24"/>
      <w:iCs/>
      <w:rFonts w:cs="Lohit Hindi"/>
    </w:rPr>
  </w:style>
  <w:style w:styleId="style29" w:type="paragraph">
    <w:name w:val="Указатель"/>
    <w:basedOn w:val="style0"/>
    <w:next w:val="style29"/>
    <w:pPr>
      <w:suppressLineNumbers/>
    </w:pPr>
    <w:rPr>
      <w:rFonts w:cs="Lohit Hindi"/>
    </w:rPr>
  </w:style>
  <w:style w:styleId="style30" w:type="paragraph">
    <w:name w:val="Body Text 3"/>
    <w:basedOn w:val="style0"/>
    <w:next w:val="style30"/>
    <w:pPr/>
    <w:rPr/>
  </w:style>
  <w:style w:styleId="style31" w:type="paragraph">
    <w:name w:val="Заглавие"/>
    <w:basedOn w:val="style0"/>
    <w:next w:val="style31"/>
    <w:pPr/>
    <w:rPr/>
  </w:style>
  <w:style w:styleId="style32" w:type="paragraph">
    <w:name w:val="Подзаголовок"/>
    <w:basedOn w:val="style0"/>
    <w:next w:val="style26"/>
    <w:pPr>
      <w:jc w:val="center"/>
    </w:pPr>
    <w:rPr>
      <w:sz w:val="28"/>
      <w:i/>
      <w:b/>
      <w:szCs w:val="20"/>
      <w:iCs/>
    </w:rPr>
  </w:style>
  <w:style w:styleId="style33" w:type="paragraph">
    <w:name w:val="Plain Text"/>
    <w:basedOn w:val="style0"/>
    <w:next w:val="style33"/>
    <w:pPr/>
    <w:rPr/>
  </w:style>
  <w:style w:styleId="style34" w:type="paragraph">
    <w:name w:val="Body Text 2"/>
    <w:basedOn w:val="style0"/>
    <w:next w:val="style34"/>
    <w:pPr/>
    <w:rPr/>
  </w:style>
  <w:style w:styleId="style35" w:type="paragraph">
    <w:name w:val="Основной текст с отступом"/>
    <w:basedOn w:val="style0"/>
    <w:next w:val="style35"/>
    <w:pPr>
      <w:jc w:val="both"/>
      <w:ind w:firstLine="540" w:left="283" w:right="0"/>
    </w:pPr>
    <w:rPr/>
  </w:style>
  <w:style w:styleId="style36" w:type="paragraph">
    <w:name w:val="Body Text Indent 2"/>
    <w:basedOn w:val="style0"/>
    <w:next w:val="style36"/>
    <w:pPr/>
    <w:rPr/>
  </w:style>
  <w:style w:styleId="style37" w:type="paragraph">
    <w:name w:val="ConsNormal"/>
    <w:next w:val="style37"/>
    <w:pPr>
      <w:widowControl w:val="off"/>
      <w:tabs>
        <w:tab w:leader="none" w:pos="709" w:val="left"/>
      </w:tabs>
      <w:suppressAutoHyphens w:val="true"/>
    </w:pPr>
    <w:rPr>
      <w:color w:val="auto"/>
      <w:sz w:val="24"/>
      <w:szCs w:val="24"/>
      <w:rFonts w:ascii="Times New Roman" w:cs="DejaVu Sans" w:eastAsia="DejaVu Sans" w:hAnsi="Times New Roman"/>
      <w:lang w:bidi="hi-IN" w:eastAsia="zh-CN" w:val="ru-RU"/>
    </w:rPr>
  </w:style>
  <w:style w:styleId="style38" w:type="paragraph">
    <w:name w:val="Body Text Indent 3"/>
    <w:basedOn w:val="style0"/>
    <w:next w:val="style38"/>
    <w:pPr/>
    <w:rPr/>
  </w:style>
  <w:style w:styleId="style39" w:type="paragraph">
    <w:name w:val="Нижний колонтитул"/>
    <w:basedOn w:val="style0"/>
    <w:next w:val="style39"/>
    <w:pPr>
      <w:tabs>
        <w:tab w:leader="none" w:pos="4677" w:val="center"/>
        <w:tab w:leader="none" w:pos="9355" w:val="right"/>
      </w:tabs>
      <w:suppressLineNumbers/>
    </w:pPr>
    <w:rPr/>
  </w:style>
  <w:style w:styleId="style40" w:type="paragraph">
    <w:name w:val="Верхний колонтитул"/>
    <w:basedOn w:val="style0"/>
    <w:next w:val="style40"/>
    <w:pPr>
      <w:tabs>
        <w:tab w:leader="none" w:pos="4677" w:val="center"/>
        <w:tab w:leader="none" w:pos="9355" w:val="right"/>
      </w:tabs>
      <w:suppressLineNumbers/>
    </w:pPr>
    <w:rPr/>
  </w:style>
  <w:style w:styleId="style41" w:type="paragraph">
    <w:name w:val="Balloon Text"/>
    <w:basedOn w:val="style0"/>
    <w:next w:val="style41"/>
    <w:pPr/>
    <w:rPr/>
  </w:style>
  <w:style w:styleId="style42" w:type="paragraph">
    <w:name w:val="annotation text"/>
    <w:basedOn w:val="style0"/>
    <w:next w:val="style42"/>
    <w:pPr/>
    <w:rPr/>
  </w:style>
  <w:style w:styleId="style43" w:type="paragraph">
    <w:name w:val="annotation subject"/>
    <w:basedOn w:val="style42"/>
    <w:next w:val="style43"/>
    <w:pPr/>
    <w:rPr/>
  </w:style>
  <w:style w:styleId="style44" w:type="paragraph">
    <w:name w:val="Normal (Web)"/>
    <w:basedOn w:val="style0"/>
    <w:next w:val="style44"/>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Ignatenko@azimuthotels.com" TargetMode="Externa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Договор_АГЕНТ_АЗИМУТ_2014</Template>
  <TotalTime>1</TotalTime>
  <Application>LibreOffice/3.5$Linux_x86 LibreOffice_project/350m1$Build-2</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2014-01-21T11:29:00.00Z</dcterms:created>
  <dc:creator>Molochkova Anastasiya</dc:creator>
  <cp:lastModifiedBy>Molochkova Anastasiya</cp:lastModifiedBy>
  <cp:lastPrinted>2013-10-17T18:26:00.00Z</cp:lastPrinted>
  <dcterms:modified xsi:type="dcterms:W3CDTF">2014-01-21T11:30:00.00Z</dcterms:modified>
  <cp:revision>1</cp:revision>
  <dc:title>ДОГОВОР №__________</dc:title>
</cp:coreProperties>
</file>