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2.jpeg" ContentType="image/jpeg"/>
  <Override PartName="/word/media/image1.jpeg" ContentType="image/jpeg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АГЕНТСКИЙ ДОГОВОР № </w:t>
      </w:r>
    </w:p>
    <w:p>
      <w:pPr>
        <w:pStyle w:val="Normal"/>
        <w:tabs>
          <w:tab w:val="left" w:pos="7371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Алушта</w:t>
        <w:tab/>
        <w:t>«04» февраля  2016 года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ООО «Библио-Глобус Русь», именуемое в дальнейшем «Агент», в лице Киселева Юрия Валерьевича, действующего на основании устава с одной стороны и, </w:t>
      </w:r>
      <w:r>
        <w:rPr>
          <w:rFonts w:ascii="Times New Roman" w:hAnsi="Times New Roman"/>
          <w:color w:val="000000"/>
          <w:sz w:val="24"/>
          <w:szCs w:val="24"/>
        </w:rPr>
        <w:t xml:space="preserve">Индивидуальный предприниматель Скоробогач Светлана Петровна, именуемое в дальнейшем «Принципал», в лице Скоробогач Светланы Петровны, действующего на основании </w:t>
      </w:r>
      <w:r>
        <w:rPr>
          <w:rStyle w:val="FontStyle18"/>
          <w:color w:val="000000"/>
        </w:rPr>
        <w:t>Свидетельства о государственной регистрации №314910224400062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FontStyle18"/>
          <w:color w:val="000000"/>
        </w:rPr>
        <w:t xml:space="preserve">от </w:t>
      </w:r>
      <w:r>
        <w:rPr>
          <w:rFonts w:ascii="Times New Roman" w:hAnsi="Times New Roman"/>
          <w:color w:val="000000"/>
        </w:rPr>
        <w:t xml:space="preserve">01.09.2014 </w:t>
      </w:r>
      <w:r>
        <w:rPr>
          <w:rStyle w:val="FontStyle18"/>
          <w:color w:val="000000"/>
        </w:rPr>
        <w:t>г.</w:t>
      </w:r>
      <w:r>
        <w:rPr>
          <w:rFonts w:ascii="Times New Roman" w:hAnsi="Times New Roman"/>
          <w:color w:val="000000"/>
          <w:sz w:val="24"/>
          <w:szCs w:val="24"/>
        </w:rPr>
        <w:t>, с другой стороны, совместно именуемые «Стороны», заключили настоящий Договор, о нижеследующем:</w:t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ТЕРМИНЫ И ОПРЕДЕЛЕНИЯ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Объект размещения</w:t>
      </w:r>
      <w:r>
        <w:rPr>
          <w:rFonts w:ascii="Times New Roman" w:hAnsi="Times New Roman"/>
          <w:color w:val="000000"/>
          <w:sz w:val="24"/>
          <w:szCs w:val="24"/>
        </w:rPr>
        <w:t xml:space="preserve"> – Отель «Морской» расположенный по адресу: 98530, Республика Крым, г. Алушта, с. Семидворье, пер. Можжевеловый, д.11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бронирование номеров/услуг</w:t>
      </w:r>
      <w:r>
        <w:rPr>
          <w:rFonts w:ascii="Times New Roman" w:hAnsi="Times New Roman"/>
          <w:sz w:val="24"/>
          <w:szCs w:val="24"/>
        </w:rPr>
        <w:t xml:space="preserve"> – письменный документ, направляемый Агентом Принципалу с целью бронирования номеров/услуг в Объекте размещения и получения подтверждения или отказа в подтверждении размещения клиентов и оказания услуг клиентам Агента в определенный срок и на определенных условиях.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Подтвержденная заявка</w:t>
      </w:r>
      <w:r>
        <w:rPr>
          <w:rFonts w:ascii="Times New Roman" w:hAnsi="Times New Roman"/>
          <w:sz w:val="24"/>
          <w:szCs w:val="24"/>
        </w:rPr>
        <w:t xml:space="preserve"> – Заявка, в отношении которой Принципалом дано письменное согласие на размещение/оказание услуг Клиентам в срок и на определенных условиях.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Клиент </w:t>
      </w:r>
      <w:r>
        <w:rPr>
          <w:rFonts w:ascii="Times New Roman" w:hAnsi="Times New Roman"/>
          <w:sz w:val="24"/>
          <w:szCs w:val="24"/>
        </w:rPr>
        <w:t>– физическое лицо, направляемое Агентом  в Объект размещения.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Гостиничные услуги </w:t>
      </w:r>
      <w:r>
        <w:rPr>
          <w:rFonts w:ascii="Times New Roman" w:hAnsi="Times New Roman"/>
          <w:sz w:val="24"/>
          <w:szCs w:val="24"/>
        </w:rPr>
        <w:t>– услуги по размещению и питанию, а также дополнительные услуги, включая, но не ограничиваясь, экскурсионные и услуги по перевозке, трансферу в аэропорт/на вокзал, услуги гидов-переводчиков, продажу билетов на все виды транспорта, вызов такси, прокат автомобилей, бронирование мест в ресторанах города, оказываемые Принципалом или сторонними организациями, но заказываемые Принципалом.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i/>
          <w:i/>
          <w:iCs/>
          <w:color w:val="9933FF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Мягкая Квота</w:t>
      </w:r>
      <w:r>
        <w:rPr>
          <w:rFonts w:ascii="Times New Roman" w:hAnsi="Times New Roman"/>
          <w:i/>
          <w:iCs/>
          <w:sz w:val="24"/>
          <w:szCs w:val="24"/>
        </w:rPr>
        <w:t xml:space="preserve"> — количество номеров определенной категории, которое Принципал гарантирует подтвердить Агенту до наступления Релиз-Периода.</w:t>
      </w:r>
      <w:r>
        <w:rPr>
          <w:rFonts w:ascii="Times New Roman" w:hAnsi="Times New Roman"/>
          <w:i/>
          <w:iCs/>
          <w:color w:val="9933FF"/>
          <w:sz w:val="24"/>
          <w:szCs w:val="24"/>
        </w:rPr>
        <w:t xml:space="preserve"> -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Релиз-период </w:t>
      </w:r>
      <w:r>
        <w:rPr>
          <w:rFonts w:ascii="Times New Roman" w:hAnsi="Times New Roman"/>
          <w:sz w:val="24"/>
          <w:szCs w:val="24"/>
        </w:rPr>
        <w:t>– количество суток до заезда Клиента в Гостиницу, при котором происходит высвобождение нереализованных номеров из квоты Агента Принципалом без применения штрафных санкций к Агенту. При этом высвобожденные номера могут подтверждаться Агентом только с согласия и подтверждения Принципала.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color w:val="FF333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Гарантированный депозит — </w:t>
      </w:r>
      <w:r>
        <w:rPr>
          <w:rFonts w:ascii="Times New Roman" w:hAnsi="Times New Roman"/>
          <w:i/>
          <w:iCs/>
          <w:sz w:val="24"/>
          <w:szCs w:val="24"/>
        </w:rPr>
        <w:t xml:space="preserve">сумма денежных средств, которую Агент обязуется перечислить Принципалу согласно графику платежей в счёт оплаты услуг по настоящему Договору.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Турпродукт </w:t>
      </w:r>
      <w:r>
        <w:rPr>
          <w:rFonts w:ascii="Times New Roman" w:hAnsi="Times New Roman"/>
          <w:sz w:val="24"/>
          <w:szCs w:val="24"/>
        </w:rPr>
        <w:t>– набор туристских услуг, сформированный и реализуемый Агентом, включающий основные элементы отдыха, такие как транспортировка Клиентов, размещение в гостинице и другие туристские услуги.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Электронные средства коммуникации </w:t>
      </w:r>
      <w:r>
        <w:rPr>
          <w:rFonts w:ascii="Times New Roman" w:hAnsi="Times New Roman"/>
          <w:sz w:val="24"/>
          <w:szCs w:val="24"/>
        </w:rPr>
        <w:t>– технические средства передачи информации, такие как факс, электронная почта, онлайн системы бронирования и др.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Агент, действуя от своего имени, обязуется принимать заявки Клиентов и его субагентов на услуги Принципала, оплатить эти услуги, а Принципал обязуется подтверждать и оказывать указанные Агентом  услуги.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Полный перечень услуг, входящих в стоимость проживания, цены на категории номеров, периоды их действия и Релиз-Период согласованы Сторонами в Приложении №1 и 2 к настоящему Договору.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Принципала, не указанные в Договоре и Приложениях к нему, будут считаться дополнительными и будут оказываться за дополнительную плату, определенную Сторонами и закрепленную дополнительным соглашением.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Размещение Клиентов в забронированные гостиничные номера осуществляется согласно правилам проживания в Объекте размещения, утвержденным Принципалом, и в соответствии с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i/>
          <w:i/>
          <w:iCs/>
          <w:color w:val="9933FF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Настоящий Договор является договором Мягкой Квоты с предоплатой</w:t>
      </w:r>
      <w:r>
        <w:rPr>
          <w:rFonts w:ascii="Times New Roman" w:hAnsi="Times New Roman"/>
          <w:i/>
          <w:iCs/>
          <w:color w:val="9933FF"/>
          <w:sz w:val="24"/>
          <w:szCs w:val="24"/>
        </w:rPr>
        <w:t>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ПОЛОЖЕНИЯ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Основанием для обслуживания Принципалом Клиентов, привлекаемых Агентом, является Ваучер Агента (обменная путевка), в которой фиксируется перечень подтвержденных услуг.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изменения условий Договора все Клиенты Агента, забронировавшие путевки до даты принятия решения об изменении Договора, должны быть обслужены Принципалом на условиях, действовавших на момент бронирования.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исполнения настоящего Договора Агент вправе заключать субагентские договоры, оставаясь ответственным за действия субагентов перед Принципалом.</w:t>
      </w:r>
    </w:p>
    <w:p>
      <w:pPr>
        <w:pStyle w:val="ListParagraph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 И ПОРЯДОК БРОНИРОВАНИЯ ГОСТИНИЧНЫХ НОМЕРОВ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Бронирование номеров производится Принципалом на основании письменных заявок Агента, направляемых Электронными Средствами Коммуникации.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обязан не позднее чем 24 часа направить ответ в адрес Агента, в противном случае заявка считается подтвержденной.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 должна содержать: наименование Объекта размещения, Ф.И.О. Клиентов, даты рождения Клиентов, период заезда и выезда каждого Клиента, тип питания, категорию и количество номеров, дополнительные услуги.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0" w:name="_Ref410172535"/>
      <w:bookmarkEnd w:id="0"/>
      <w:r>
        <w:rPr>
          <w:rFonts w:ascii="Times New Roman" w:hAnsi="Times New Roman"/>
          <w:sz w:val="24"/>
          <w:szCs w:val="24"/>
        </w:rPr>
        <w:t>Принципал гарантирует подтверждение заявки при соблюдении условий: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количество забронированных номеров в гостинице не превышает размер Квоты на период проживания, указанного в заявке.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суток между датой бронирования и датой заезда больше или равно Релиз-периоду, указанному в Приложении №1.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остальных случаях Принципал подтверждает заявку при наличии свободных номеров на условиях и по ценам настоящего Договора.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ИЗМЕНЕНИЯ И ОТМЕНЫ БРОНИРОВАНИЯ ГОСТИНИЧНЫХ НОМЕРОВ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Внесение Агентом изменений в Заявку либо отмена бронирования производится Принципалом на основании письменных уведомлений Агента, направляемых Электронными Средствами Коммуникации.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1" w:name="_Ref410172552"/>
      <w:bookmarkEnd w:id="1"/>
      <w:r>
        <w:rPr>
          <w:rFonts w:ascii="Times New Roman" w:hAnsi="Times New Roman"/>
          <w:sz w:val="24"/>
          <w:szCs w:val="24"/>
        </w:rPr>
        <w:t>В случае отмены бронирования позднее наступления Релиз-периода Принципал имеет право потребовать компенсацию от Агента в размере 1 (одних) суток проживания в забронированной категории номера и типе питания. Отмена бронирования ранее Релиз-периода компенсации не подлежит.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rFonts w:ascii="Times New Roman" w:hAnsi="Times New Roman"/>
          <w:sz w:val="24"/>
          <w:szCs w:val="24"/>
        </w:rPr>
        <w:t xml:space="preserve">Изменения бронирования в части увеличении объема и видов услуг рассматривается Принципалом на условиях бронирования, определенных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_Ref410172535 \r \h </w:instrText>
      </w:r>
      <w:r>
        <w:fldChar w:fldCharType="separate"/>
      </w:r>
      <w:r>
        <w:t>4.4</w:t>
      </w:r>
      <w: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rFonts w:ascii="Times New Roman" w:hAnsi="Times New Roman"/>
          <w:sz w:val="24"/>
          <w:szCs w:val="24"/>
        </w:rPr>
        <w:t xml:space="preserve">Изменение бронирования в части сокращения объема и видов услуг рассматривается Принципалом на условиях отказа, определенных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_Ref410172552 \r \h </w:instrText>
      </w:r>
      <w:r>
        <w:fldChar w:fldCharType="separate"/>
      </w:r>
      <w:r>
        <w:t>5.2</w:t>
      </w:r>
      <w: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rFonts w:ascii="Times New Roman" w:hAnsi="Times New Roman"/>
          <w:sz w:val="24"/>
          <w:szCs w:val="24"/>
        </w:rPr>
        <w:t xml:space="preserve">Принципал вправе удерживать компенсацию, установленную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_Ref410172552 \r \h </w:instrText>
      </w:r>
      <w:r>
        <w:fldChar w:fldCharType="separate"/>
      </w:r>
      <w:r>
        <w:t>5.2</w:t>
      </w:r>
      <w:r>
        <w:fldChar w:fldCharType="end"/>
      </w:r>
      <w:r>
        <w:rPr>
          <w:rFonts w:ascii="Times New Roman" w:hAnsi="Times New Roman"/>
          <w:sz w:val="24"/>
          <w:szCs w:val="24"/>
        </w:rPr>
        <w:t xml:space="preserve"> настоящего Договора, из средств, предоплаченных Агентом.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Возврат перечисленных Принципалу денежных средств осуществляется на основании Акта сверки взаимных расчетов в срок, согласованный Сторонами соответствующим Актом путем перечисления денежных средств на расчетный счет Агента, указанный в настоящем Договоре.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ПРЕДОСТАВЛЕНИЯ РАЗМЕЩЕНИЯ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Заселение Клиентов производится после </w:t>
      </w:r>
      <w:r>
        <w:rPr>
          <w:rFonts w:ascii="Times New Roman" w:hAnsi="Times New Roman"/>
          <w:color w:val="000000"/>
          <w:sz w:val="24"/>
          <w:szCs w:val="24"/>
        </w:rPr>
        <w:t>14:00 часов дня заезда. Объект размещения вправе требовать с Клиента оплату за раннее поселение без участия Агента по официальным опубликованным тарифам, установленным Объектом размещения.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Расчетное время выселения Клиентов из Объекта размещения до 12:00 </w:t>
      </w:r>
      <w:r>
        <w:rPr>
          <w:rFonts w:ascii="Times New Roman" w:hAnsi="Times New Roman"/>
          <w:sz w:val="24"/>
          <w:szCs w:val="24"/>
        </w:rPr>
        <w:t>дня выезда. Объект размещения вправе требовать с Клиента оплату за поздний выезд без участия Агента по официальным опубликованным тарифам, установленным Объектом размещения.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не компенсирует Клиенту заселение позже расчетного часа, либо выселение ранее расчетного часа.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УСЛУГ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услуг, оказываемых Принципалом Клиентам Агента по поступившим от Агента заявкам определяется тарифами, указанными в Приложении №1 к настоящему Договору.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trike w:val="false"/>
          <w:dstrike w:val="false"/>
          <w:color w:val="000000"/>
          <w:sz w:val="24"/>
          <w:szCs w:val="24"/>
        </w:rPr>
        <w:t>Все тарифы на услуги Принципала являются ценами нетто, указаны в рублях РФ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, НДС не облагаются </w:t>
      </w:r>
      <w:r>
        <w:rPr>
          <w:rFonts w:eastAsia="Times New Roman" w:ascii="Times New Roman" w:hAnsi="Times New Roman"/>
          <w:i w:val="false"/>
          <w:iCs w:val="false"/>
          <w:color w:val="000000"/>
          <w:sz w:val="24"/>
          <w:szCs w:val="24"/>
          <w:lang w:eastAsia="ru-RU"/>
        </w:rPr>
        <w:t>на основании применения Принципалом УСН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 и действуют для граждан любой страны.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CCFF"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Агент вправе самостоятельно назначать цену продажи услуг для третьих лиц. В этом случае Агент несет материальную и юридическую ответственность перед Клиентом за связанные с этим претензии.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В случае реализации услуг Принципала в составе Турпродукта Агент вправе устанавливать наценку по своему усмотрению.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не несет ответственности по возмещению денежных затрат Клиента за оплаченные услуги, если Клиент в период обслуживания по своему желанию не воспользовался всеми или частью забронированных услуг.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РАСЧЕТОВ УСЛУГ ПРИНЦИПАЛА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услуг по размещению осуществляется по согласованному Сторонами графику, указанному в Приложении №2 к настоящему Договору.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сумма предоставленных услуг Принципала превышает общую сумму оплат Агента, Агент обязан оплатить разницу</w:t>
      </w:r>
      <w:r>
        <w:rPr>
          <w:rFonts w:ascii="Times New Roman" w:hAnsi="Times New Roman"/>
          <w:color w:val="000000"/>
          <w:sz w:val="24"/>
          <w:szCs w:val="24"/>
        </w:rPr>
        <w:t xml:space="preserve"> за 7 дней до</w:t>
      </w:r>
      <w:r>
        <w:rPr>
          <w:rFonts w:ascii="Times New Roman" w:hAnsi="Times New Roman"/>
          <w:sz w:val="24"/>
          <w:szCs w:val="24"/>
        </w:rPr>
        <w:t xml:space="preserve"> заезда Клиентов в отель.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сумма предоставленных услуг Принципала менее общей суммы оплат Агента, Принципал обязан вернуть разницу Агенту в течении 15 (пятнадцать) календарных дней после подписания Акта сверки расчетов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дополнительные услуги, предоставляемые Принципалом в период проживания Клиента в Объекте размещения, оплачиваются по официально опубликованным тарифам Клиентом самостоятельно в кассу Объекта размещения в рублях РФ наличными денежными средствами, либо банковской картой.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ВОЗНАГРАЖДЕНИЕ АГЕНТА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Вознаграждением Агента является разница между ценой реализацией услуг Агента Клиентам и его субагентов и тарифами Принципала, указанными в Приложении №1. 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ПРЕДОСТАВЛЕНИЯ ОТЧЕТНОСТИ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Не позднее 5 рабочих дней, следующих за окончанием отчетного месяца, Агент обязуется предоставить Принципалу отсканированные копии подписанного отчета Агента за прошедший месяц и Акт об оказании услуг за прошедший месяц по электронным средствам коммуникации.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позднее 4 рабочих дней с момента получения вышеуказанных документов, Принципал обязан рассмотреть, согласовать и утвердить отчет Агента, подписать Акт, направив отсканированные копии подписанных со своей стороны документов по электронным средствам коммуникации.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позднее 25 числа месяца, следующего за отчетным, стороны обязаны предоставить оригиналы документов, предоставленных ранее по электронным средствам коммуникации.</w:t>
      </w:r>
    </w:p>
    <w:p>
      <w:pPr>
        <w:pStyle w:val="ListParagraph"/>
        <w:ind w:left="0" w:right="0" w:hanging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обязуется: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Агенту установленную Квоту номеров в соответствии с Приложением №__ к настоящему Договору.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Оказывать услуги в соответствии с действующими в Российской Федерации нормами, стандартами, правилами и законодательством.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обслуживание Клиентов Агента в объеме, установленном настоящим Договором.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Нести ответственность перед Агентом в размере убытков Агента, возникших в результате неисполнения Принципалом условий настоящего Договора.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непредвиденного, в том числе форс-мажорного, обстоятельства и невозможности поселения кого-либо из Клиентов Агента в забронированный ранее номер указанной категории, Принципал гарантирует поселение Клиента в любой свободный номер. В этом случае:</w:t>
      </w:r>
    </w:p>
    <w:p>
      <w:pPr>
        <w:pStyle w:val="ListParagraph"/>
        <w:numPr>
          <w:ilvl w:val="0"/>
          <w:numId w:val="2"/>
        </w:numPr>
        <w:ind w:left="720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поселении Клиента Агента в гостиничный номер более высокой категории оплата рассчитывается по цене указанной в заявке</w:t>
      </w:r>
    </w:p>
    <w:p>
      <w:pPr>
        <w:pStyle w:val="ListParagraph"/>
        <w:numPr>
          <w:ilvl w:val="0"/>
          <w:numId w:val="2"/>
        </w:numPr>
        <w:ind w:left="720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поселении Клиента Агента в гостиничный номер более низкой категории будет произведен перерасчет в пользу Агента, а Принципал несет ответственность за любые претензии Клиента, связанные с непредоставлением оплаченной им услуги.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вправе: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Требовать от Клиентов Агента соблюдения установленного порядка и правил проживания в Объекте размещения, правил пожарной безопасности и бережного отношения к имуществу Принципала.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 обязуется: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 и в полном объеме оплачивать услуги, оказываемые Принципалом по настоящему Договору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Информировать Клиентов о требованиях, предъявляемых Принципалом к Клиентам, давать полную информацию об условиях проживания и объеме предоставляемых услуг.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 вправе: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информацию и рекламные материалы, рекомендованные или предоставленные Принципалом.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Стороны в рамках продвижения услуг Принципала, обусловленных настоящим Договором, проводят совместные маркетинговые активности.</w:t>
      </w:r>
    </w:p>
    <w:p>
      <w:pPr>
        <w:pStyle w:val="ListParagraph"/>
        <w:numPr>
          <w:ilvl w:val="2"/>
          <w:numId w:val="1"/>
        </w:numPr>
        <w:jc w:val="both"/>
        <w:rPr>
          <w:rStyle w:val="FontStyle18"/>
          <w:highlight w:val="white"/>
        </w:rPr>
      </w:pPr>
      <w:r>
        <w:rPr>
          <w:rFonts w:ascii="Times New Roman" w:hAnsi="Times New Roman"/>
          <w:sz w:val="24"/>
          <w:szCs w:val="24"/>
        </w:rPr>
        <w:t>Реализовывать</w:t>
      </w:r>
      <w:r>
        <w:rPr>
          <w:rStyle w:val="FontStyle18"/>
          <w:shd w:fill="FFFFFF" w:val="clear"/>
        </w:rPr>
        <w:t xml:space="preserve"> дополнительный объем номерного фонда за пределами выделенной квоты номеров по тарифам, указанным в Приложении №1 к настоящему Договору, но только после письменного запроса Агентом и подтверждения Принципала. При этом дополнительный объем реализованного номерного фонда может быть оплачен Агентом из суммы предоплаты, сделанной  Принципалу по настоящему Договору.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trike w:val="false"/>
          <w:dstrike w:val="fals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Предлагать Клиентам, во время пребывания в Объекте размещения дополнительные услуги (экскурсии, трансферы и т.п.) на территории Объекта размещения по тарифам Агента </w:t>
      </w:r>
      <w:r>
        <w:rPr>
          <w:rFonts w:ascii="Times New Roman" w:hAnsi="Times New Roman"/>
          <w:strike w:val="false"/>
          <w:dstrike w:val="false"/>
          <w:sz w:val="24"/>
          <w:szCs w:val="24"/>
        </w:rPr>
        <w:t>и оставлять соответствующую информацию в информационных папках на столиках у Администратора отеля.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Сторона, не исполнившая или ненадлежащим образом исполнившая свои обязательства по настоящему Договору, несет ответственность в соответствии с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Материальный ущерб, причинённый Объекту размещения Клиентами, возмещается в полном объеме Клиентами непосредственно в Объекте размещения на основании Актов, составленных в установленном законодательством РФ порядке.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Принципал не несет ответственности перед Агентом за невыполнение своих обязательств по настоящему Договору вследствие действий российской или зарубежной таможенной службы, паспортного контроля, отказа в выдаче въездных виз консульскими службами посольств зарубежных стран, а также в следствии действий российских или иностранных официальных органов, делающих невозможным исполнение Принципалом своих обязательств.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Стороны несут ответственность в соответствии с действующим законодательством РФ.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Претензионный порядок разрешения споров: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предъявления иска, вытекающего из настоящего Договора, сторона, считающая, что ее права нарушены (далее – заинтересованная сторона), обязана направить другой стороне письменную претензию.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и(или) условий настоящего Договора. К претензии должны быть приложенные копии документов, подтверждающих изложенные в ней обязательства.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Сторона, которая получила претензию, обязана ее рассмотреть и направить письменный мотивированный ответ другой стороне в течении десяти календарных дней с момента получения претензии.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неполучения ответа в указанный выше срок либо несогласия с ответом заинтересованная сторона вправе обратиться в суд.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споры и разногласия, возникшие между сторонами в рамках Договора или в связи с ним, в том числе касающихся его заключения, изменения, исполнения, нарушения, расторжения или признания недействительным, подлежат разрешению в </w:t>
      </w:r>
      <w:r>
        <w:rPr>
          <w:rFonts w:ascii="Times New Roman" w:hAnsi="Times New Roman"/>
          <w:color w:val="000000"/>
          <w:sz w:val="24"/>
          <w:szCs w:val="24"/>
        </w:rPr>
        <w:t>Арбитражном суде Республики Крым.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ФОРС-МАЖОР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2" w:name="_Ref410172365"/>
      <w:bookmarkEnd w:id="2"/>
      <w:r>
        <w:rPr>
          <w:rFonts w:ascii="Times New Roman" w:hAnsi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и во время действия настоящего договора, таких как наводнение, пожар, землетрясение и другие природные явления, война, военные действия, блокада, запретительные действия властей и акты государственных органов, экономические кризисы, политическая нестабильность, а также в случае существенного ухудшения конъюнктуры  туристского рынка, которые стороны не могли предвидеть или предотвратить.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rFonts w:ascii="Times New Roman" w:hAnsi="Times New Roman"/>
          <w:sz w:val="24"/>
          <w:szCs w:val="24"/>
        </w:rPr>
        <w:t xml:space="preserve">При наступлении обстоятельств, указанных в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_Ref410172365 \r \h </w:instrText>
      </w:r>
      <w:r>
        <w:fldChar w:fldCharType="separate"/>
      </w:r>
      <w:r>
        <w:t>14.1</w:t>
      </w:r>
      <w:r>
        <w:fldChar w:fldCharType="end"/>
      </w:r>
      <w:r>
        <w:rPr>
          <w:rFonts w:ascii="Times New Roman" w:hAnsi="Times New Roman"/>
          <w:sz w:val="24"/>
          <w:szCs w:val="24"/>
        </w:rPr>
        <w:t>, каждая сторона должна без промедления известить о них в письменном виде другую сторону.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rFonts w:ascii="Times New Roman" w:hAnsi="Times New Roman"/>
          <w:sz w:val="24"/>
          <w:szCs w:val="24"/>
        </w:rPr>
        <w:t xml:space="preserve">В случае наступления обстоятельств, предусмотренных в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_Ref410172365 \r \h </w:instrText>
      </w:r>
      <w:r>
        <w:fldChar w:fldCharType="separate"/>
      </w:r>
      <w:r>
        <w:t>14.1</w:t>
      </w:r>
      <w:r>
        <w:fldChar w:fldCharType="end"/>
      </w:r>
      <w:r>
        <w:rPr>
          <w:rFonts w:ascii="Times New Roman" w:hAnsi="Times New Roman"/>
          <w:sz w:val="24"/>
          <w:szCs w:val="24"/>
        </w:rPr>
        <w:t>, срок выполнения стороной обязательств по настоящему Договору отодвигается соразмерно времени, в течении которого действуют эти обстоятельства и их последствия.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rFonts w:ascii="Times New Roman" w:hAnsi="Times New Roman"/>
          <w:sz w:val="24"/>
          <w:szCs w:val="24"/>
        </w:rPr>
        <w:t xml:space="preserve">Если наступившие обстоятельства, перечисленные в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_Ref410172365 \r \h </w:instrText>
      </w:r>
      <w:r>
        <w:fldChar w:fldCharType="separate"/>
      </w:r>
      <w:r>
        <w:t>14.1</w:t>
      </w:r>
      <w:r>
        <w:fldChar w:fldCharType="end"/>
      </w:r>
      <w:r>
        <w:rPr>
          <w:rFonts w:ascii="Times New Roman" w:hAnsi="Times New Roman"/>
          <w:sz w:val="24"/>
          <w:szCs w:val="24"/>
        </w:rPr>
        <w:t>, и их последствия продолжают действовать более 2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rFonts w:ascii="Times New Roman" w:hAnsi="Times New Roman"/>
          <w:sz w:val="24"/>
          <w:szCs w:val="24"/>
        </w:rPr>
        <w:t xml:space="preserve">При наступлении обстоятельств, указанных в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_Ref410172365 \r \h </w:instrText>
      </w:r>
      <w:r>
        <w:fldChar w:fldCharType="separate"/>
      </w:r>
      <w:r>
        <w:t>14.1</w:t>
      </w:r>
      <w:r>
        <w:fldChar w:fldCharType="end"/>
      </w:r>
      <w:r>
        <w:rPr>
          <w:rFonts w:ascii="Times New Roman" w:hAnsi="Times New Roman"/>
          <w:sz w:val="24"/>
          <w:szCs w:val="24"/>
        </w:rPr>
        <w:t xml:space="preserve"> настоящего Договора, стороны проводят сверку взаиморасчетов по фактически предоставленным услугам. Неиспользованные денежные средства, оплаченные Агентом согласно графику платежей или на других основаниях, возвращаются Агенту в течении 30 (тридцати) дней после даты наступления обстоятельств.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ДЕЙСТВИЯ И ПОРЯДОК РАСТОРЖЕНИЯ ДОГОВОРА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 и будет действовать по «</w:t>
      </w:r>
      <w:r>
        <w:rPr>
          <w:rFonts w:ascii="Times New Roman" w:hAnsi="Times New Roman"/>
          <w:color w:val="000000"/>
          <w:sz w:val="24"/>
          <w:szCs w:val="24"/>
        </w:rPr>
        <w:t>31» декабря</w:t>
      </w:r>
      <w:r>
        <w:rPr>
          <w:rFonts w:ascii="Times New Roman" w:hAnsi="Times New Roman"/>
          <w:sz w:val="24"/>
          <w:szCs w:val="24"/>
        </w:rPr>
        <w:t xml:space="preserve"> 2016 г., но в любом случае до полного исполнения Сторонами финансовых обязательств по данному договору.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может быть расторгнут в 10-дневный срок с предварительным письменным уведомлением по инициативе любой из сторон в случаях:</w:t>
      </w:r>
    </w:p>
    <w:p>
      <w:pPr>
        <w:pStyle w:val="ListParagraph"/>
        <w:numPr>
          <w:ilvl w:val="0"/>
          <w:numId w:val="3"/>
        </w:numPr>
        <w:ind w:left="720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обоюдному согласию</w:t>
      </w:r>
    </w:p>
    <w:p>
      <w:pPr>
        <w:pStyle w:val="ListParagraph"/>
        <w:numPr>
          <w:ilvl w:val="0"/>
          <w:numId w:val="3"/>
        </w:numPr>
        <w:ind w:left="720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причине неисполнения, либо ненадлежащего исполнения какой-либо из сторон обязательств, предусмотренных настоящим Договором.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расторжения настоящего Договора неиспользованные денежные средства, оплаченные Агентом за Квоту номеров в соответствии с графиком платежей, возвращаются Агенту в течении 30 (тридцати) дней после даты расторжения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Досрочное расторжение настоящего Договора не освобождает Стороны от обязательств, возникших до момента его расторжения.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КОНФИДЕНЦИАЛЬНОСТЬ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rFonts w:ascii="Times New Roman" w:hAnsi="Times New Roman"/>
          <w:sz w:val="24"/>
          <w:szCs w:val="24"/>
        </w:rPr>
        <w:t xml:space="preserve">Каждая из Сторон обязуется не использовать в целях, не связанных с исполнением настоящего Договора, и не раскрывать любым лицам (за исключением лиц указанных в п.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instrText> REF _Ref410172479 \r \h </w:instrText>
      </w:r>
      <w:r>
        <w:fldChar w:fldCharType="separate"/>
      </w:r>
      <w:r>
        <w:t>16.2</w:t>
      </w:r>
      <w:r>
        <w:fldChar w:fldCharType="end"/>
      </w:r>
      <w:r>
        <w:rPr>
          <w:rFonts w:ascii="Times New Roman" w:hAnsi="Times New Roman"/>
          <w:sz w:val="24"/>
          <w:szCs w:val="24"/>
        </w:rPr>
        <w:t>) без предварительного письменного согласия другой Стороны любую информацию, которая составляет или могла бы составить коммерческую тайну. Подразумевается любая информация, которую Сторона считала бы при существующих обычаях делового оборота конфиденциальной, и раскрыла бы ее только лицам, нуждающимся в ней целях осуществления деятельности или производства работы для такой Стороны и гарантирующим соблюдение конфиденциальности.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3" w:name="_Ref410172479"/>
      <w:bookmarkEnd w:id="3"/>
      <w:r>
        <w:rPr>
          <w:rFonts w:ascii="Times New Roman" w:hAnsi="Times New Roman"/>
          <w:sz w:val="24"/>
          <w:szCs w:val="24"/>
        </w:rPr>
        <w:t>Каждая из Сторон вправе раскрывать указанную коммерческую информацию:</w:t>
      </w:r>
    </w:p>
    <w:p>
      <w:pPr>
        <w:pStyle w:val="ListParagraph"/>
        <w:numPr>
          <w:ilvl w:val="0"/>
          <w:numId w:val="4"/>
        </w:numPr>
        <w:ind w:left="720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своим аффилированным лицам и партнерам по совместному предприятию, однако, в каждом случае, только после получения от таких лиц письменных обязательств не распространять полученную информацию – в объеме, согласованном с другой Стороной</w:t>
      </w:r>
    </w:p>
    <w:p>
      <w:pPr>
        <w:pStyle w:val="ListParagraph"/>
        <w:numPr>
          <w:ilvl w:val="0"/>
          <w:numId w:val="4"/>
        </w:numPr>
        <w:ind w:left="720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своим юристам, аудиторам и агентам – в любом объеме</w:t>
      </w:r>
    </w:p>
    <w:p>
      <w:pPr>
        <w:pStyle w:val="ListParagraph"/>
        <w:numPr>
          <w:ilvl w:val="0"/>
          <w:numId w:val="4"/>
        </w:numPr>
        <w:ind w:left="720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своим сотрудникам – только в том объеме, который необходим для выполнения ими своих трудовых обязанностей, и только при условии соблюдении ими ее конфиденциальности</w:t>
      </w:r>
    </w:p>
    <w:p>
      <w:pPr>
        <w:pStyle w:val="ListParagraph"/>
        <w:numPr>
          <w:ilvl w:val="0"/>
          <w:numId w:val="4"/>
        </w:numPr>
        <w:ind w:left="720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банку или иному финансовому учреждению – в объеме, необходимом для осуществления платежей по настоящему Договору</w:t>
      </w:r>
    </w:p>
    <w:p>
      <w:pPr>
        <w:pStyle w:val="ListParagraph"/>
        <w:numPr>
          <w:ilvl w:val="0"/>
          <w:numId w:val="4"/>
        </w:numPr>
        <w:ind w:left="720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государственным органам – в объеме, установленном законодательством, либо на основании решения суда или арбитражного суда, имеющего обязательную силу для соответствующей Стороны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реорганизации одной из Сторон настоящего Договора, влекущей ее прекращение, находящиеся у нее на хранении носители информации, связанной с отношениями Сторон по настоящему Договору, могут быть переданы только одному из вновь создаваемых в результате реорганизации юридических лиц.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ликвидации одной из Сторон настоящего Договора, находящиеся у нее на хранении носители информации, связанные с отношениями Сторон по настоящему Договору, должны быть по выбору ликвидируемой Стороны переданы в государственный архив или уничтожены по соответствующему акту.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Каждая из Сторон настоящего Договора обязана незамедлительно сообщить другой Стороне о допущенном ею, либо ставшем ей известном факте разглашения, незаконном получении или незаконном использовании указанной коммерческой информации.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раскрытия (включая неумышленное) конфиденциальной информации в нарушение настоящего Договора Сторона, которая раскрыла информацию,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убытки, связанные с раскрытием конфиденциальной информации.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составлен в двух идентичных экземплярах, имеющих равную юридическую силу, по одному для каждой из Сторон.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иное не предусмотрено настоящим Договором, все уведомления, сообщения, иные документы, предусмотренные настоящим Договором и/или направляемые Сторонами друг другу в связи с исполнением настоящего Договора направляются Сторонами по адресам, указанным в последнем разделе настоящего Договора заказными почтовыми отправлениями с уведомлением с описью вложения или вручаются под роспись уполномоченным представителям Сторон.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Уведомления, сообщения, иные документы, направляемые Сторонами друг другу в связи с исполнением настоящего Договора, считаются переданными с даты получения Стороной, которой они адресованы.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Агентом товарного знака Принципала, частично либо полностью, на русском и/или английском языках в любой форме, связанной с печатной, радио-, теле- или Интернет-рекламой или маркетингом, включая использование товарного знака посредством указания в поисковых системах и устройствах, ссылках, ключевых словах, интерактивных ссылках или любым иным способом, направленным на управление результатами работы поисковых механизмов Интернет-поиска, способствующих нахождению указанного товарного знака, допускается только в целях продажи услуг Принципала в период действия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подписания настоящего Договора все предварительные договоренности утрачивают силу.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изменения и дополнения к настоящему Договору должны быть составлены в письменной форме и подписаны уполномоченными представителями Сторон и скреплены печатями.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Стороны уведомляют друг друга о любых изменениях почтовых и юридических адресов, банковских реквизитов, о смене исполнительного лица, имеющего право подписи на официальных документах. Исполнение обязательств сторон по старым адресам и банковским реквизитам до уведомления об их изменении считаются надлежащим исполненным.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Положения пункта 1 статьи 317.1. Гражданского Кодекса РФ к обязательствам Сторон по настоящему Агентскому Договору не применяются.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приложения к данному Договору являются неотъемлемой частью настоящего Договора и должны быть подписаны полномочными представителями Сторон.</w:t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АДРЕСА И РЕКВИЗИТЫ СТОРОН</w:t>
      </w:r>
    </w:p>
    <w:tbl>
      <w:tblPr>
        <w:tblW w:w="9906" w:type="dxa"/>
        <w:jc w:val="left"/>
        <w:tblInd w:w="0" w:type="dxa"/>
        <w:tblBorders>
          <w:right w:val="single" w:sz="4" w:space="0" w:color="00000A"/>
          <w:insideV w:val="single" w:sz="4" w:space="0" w:color="00000A"/>
        </w:tblBorders>
        <w:tblCellMar>
          <w:top w:w="0" w:type="dxa"/>
          <w:left w:w="133" w:type="dxa"/>
          <w:bottom w:w="0" w:type="dxa"/>
          <w:right w:w="108" w:type="dxa"/>
        </w:tblCellMar>
      </w:tblPr>
      <w:tblGrid>
        <w:gridCol w:w="4995"/>
        <w:gridCol w:w="4910"/>
      </w:tblGrid>
      <w:tr>
        <w:trPr>
          <w:trHeight w:val="5385" w:hRule="atLeast"/>
        </w:trPr>
        <w:tc>
          <w:tcPr>
            <w:tcW w:w="4995" w:type="dxa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Принципал: </w:t>
            </w:r>
          </w:p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b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ИП Скоробогач Светлана Петровна 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Юр. адрес: 298530, Крым, г. Алушта,  с. Семидворье, пер. Можжевеловый, д.11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Почт. адрес: 298530, Крым, г. Алушта,  с. Семидворье, пер. Можжевеловый, д.11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тел. +7978 818 28 56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эл.почта для отправки финансовых документов: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rest</w:t>
            </w:r>
            <w:r>
              <w:rPr>
                <w:rFonts w:ascii="Times New Roman" w:hAnsi="Times New Roman"/>
                <w:sz w:val="22"/>
                <w:szCs w:val="22"/>
              </w:rPr>
              <w:t>@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morskoy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hotel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Эл. почта для отправки Листов бронирования: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rest</w:t>
            </w:r>
            <w:r>
              <w:rPr>
                <w:rFonts w:ascii="Times New Roman" w:hAnsi="Times New Roman"/>
                <w:sz w:val="22"/>
                <w:szCs w:val="22"/>
              </w:rPr>
              <w:t>@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morskoy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hotel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ИНН 910100005525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Банковские реквизиты: 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р/с 40802810042590100357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Крымский филиал РНКБ (ОАО) г. Симферополь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Корр. Счет№ 30101810400000000607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ОПЕРУ Московского ГТУ Банка России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БИК 044525607; ИНН 7701105460</w:t>
            </w:r>
          </w:p>
        </w:tc>
        <w:tc>
          <w:tcPr>
            <w:tcW w:w="4910" w:type="dxa"/>
            <w:tcBorders/>
            <w:shd w:fill="FFFFFF" w:val="clear"/>
            <w:tcMar>
              <w:left w:w="108" w:type="dxa"/>
            </w:tcMar>
          </w:tcPr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Агент: ООО «Библио-Глобус Русь»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Юридический адрес: 123022, г. Москва, ул. Красная Пресня, д. 28, пом. № V, комната №1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Почтовый адрес: 109028, г. Москва, Казарменный переулок, д.8, стр 3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ИНН/КПП 7731447661 / 770301001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ОГРН 1137746426619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Банковские реквизиты: 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Публичное Акционерное Общество Акционерный Коммерческий Банк «АВАНГАРД» (ПАО АКБ «АВАНГАРД»)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Р/с 40702810900000032072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К/с 30101810000000000201 в ОПЕРУ Московского ГТУ Банка России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БИК 044525201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ОКПО17583388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ОКАТО/ОКТМО 45286575000/45380000000</w:t>
            </w:r>
          </w:p>
        </w:tc>
      </w:tr>
      <w:tr>
        <w:trPr/>
        <w:tc>
          <w:tcPr>
            <w:tcW w:w="4995" w:type="dxa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 имени Принципала: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910" w:type="dxa"/>
            <w:tcBorders/>
            <w:shd w:fill="FFFFFF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 имени Агента: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514" w:hRule="atLeast"/>
        </w:trPr>
        <w:tc>
          <w:tcPr>
            <w:tcW w:w="4995" w:type="dxa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Подпись: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</w:t>
            </w:r>
          </w:p>
        </w:tc>
        <w:tc>
          <w:tcPr>
            <w:tcW w:w="4910" w:type="dxa"/>
            <w:tcBorders/>
            <w:shd w:fill="FFFFFF" w:val="clear"/>
            <w:tcMar>
              <w:left w:w="108" w:type="dxa"/>
            </w:tcMar>
          </w:tcPr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Подпись: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6" w:hRule="atLeast"/>
        </w:trPr>
        <w:tc>
          <w:tcPr>
            <w:tcW w:w="4995" w:type="dxa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Индивидульный предприниматель</w:t>
            </w:r>
          </w:p>
        </w:tc>
        <w:tc>
          <w:tcPr>
            <w:tcW w:w="4910" w:type="dxa"/>
            <w:tcBorders/>
            <w:shd w:fill="FFFFFF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Должность: Ген. директор</w:t>
            </w:r>
          </w:p>
        </w:tc>
      </w:tr>
      <w:tr>
        <w:trPr/>
        <w:tc>
          <w:tcPr>
            <w:tcW w:w="4995" w:type="dxa"/>
            <w:tcBorders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910" w:type="dxa"/>
            <w:tcBorders/>
            <w:shd w:fill="FFFFFF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№1 к Договору №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Тарифы 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Цены в российских рублях в отеле «Морской» за номер в сутки, без НДС.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-71755</wp:posOffset>
                </wp:positionH>
                <wp:positionV relativeFrom="paragraph">
                  <wp:posOffset>25400</wp:posOffset>
                </wp:positionV>
                <wp:extent cx="6099810" cy="5556885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9810" cy="555688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9604" w:type="dxa"/>
                              <w:jc w:val="left"/>
                              <w:tblInd w:w="93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8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488"/>
                              <w:gridCol w:w="877"/>
                              <w:gridCol w:w="990"/>
                              <w:gridCol w:w="849"/>
                              <w:gridCol w:w="849"/>
                              <w:gridCol w:w="849"/>
                              <w:gridCol w:w="849"/>
                              <w:gridCol w:w="990"/>
                              <w:gridCol w:w="862"/>
                            </w:tblGrid>
                            <w:tr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248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rPr>
                                      <w:rFonts w:ascii="Times New Roman" w:hAnsi="Times New Roman"/>
                                      <w:b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  <w:t>Категория номера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  <w:t xml:space="preserve">Размещение 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  <w:t>28.04-10.05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  <w:t>11.05-05.06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  <w:t>06.06-25.06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  <w:t>26.06-06.07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  <w:t>07.07-27.08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  <w:t>28.08-15.09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  <w:t>16.09-15.10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7" w:hRule="atLeast"/>
                              </w:trPr>
                              <w:tc>
                                <w:tcPr>
                                  <w:tcW w:w="2488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rPr>
                                      <w:rFonts w:ascii="Times New Roman" w:hAnsi="Times New Roman"/>
                                      <w:b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  <w:t>Стандартный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eastAsia="ar-SA"/>
                                    </w:rPr>
                                    <w:t>2 чел.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3040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2560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3520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4224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4928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4224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3136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9" w:hRule="atLeast"/>
                              </w:trPr>
                              <w:tc>
                                <w:tcPr>
                                  <w:tcW w:w="2488" w:type="dxa"/>
                                  <w:vMerge w:val="continue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ind w:left="0" w:right="0" w:hanging="0"/>
                                    <w:rPr>
                                      <w:rFonts w:ascii="Times New Roman" w:hAnsi="Times New Roman"/>
                                      <w:b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eastAsia="ar-SA"/>
                                    </w:rPr>
                                    <w:t>1 чел.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2280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1920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2640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3168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3696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3168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2352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8" w:hRule="atLeast"/>
                              </w:trPr>
                              <w:tc>
                                <w:tcPr>
                                  <w:tcW w:w="2488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rPr>
                                      <w:rFonts w:ascii="Times New Roman" w:hAnsi="Times New Roman"/>
                                      <w:b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  <w:t>Стандартный улучшенный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eastAsia="ar-SA"/>
                                    </w:rPr>
                                    <w:t>2 чел.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3200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2680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3696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4440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5176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4440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3320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9" w:hRule="atLeast"/>
                              </w:trPr>
                              <w:tc>
                                <w:tcPr>
                                  <w:tcW w:w="2488" w:type="dxa"/>
                                  <w:vMerge w:val="continue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ind w:left="0" w:right="0" w:hanging="0"/>
                                    <w:rPr>
                                      <w:rFonts w:ascii="Times New Roman" w:hAnsi="Times New Roman"/>
                                      <w:b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eastAsia="ar-SA"/>
                                    </w:rPr>
                                    <w:t>1 чел.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2400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2772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3328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3880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3328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2472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8" w:hRule="atLeast"/>
                              </w:trPr>
                              <w:tc>
                                <w:tcPr>
                                  <w:tcW w:w="2488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rPr>
                                      <w:rFonts w:ascii="Times New Roman" w:hAnsi="Times New Roman"/>
                                      <w:b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  <w:t>Стандартный Премиум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eastAsia="ar-SA"/>
                                    </w:rPr>
                                    <w:t>2 чел.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3528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3040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4120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4800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5640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4800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3640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9" w:hRule="atLeast"/>
                              </w:trPr>
                              <w:tc>
                                <w:tcPr>
                                  <w:tcW w:w="2488" w:type="dxa"/>
                                  <w:vMerge w:val="continue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ind w:left="0" w:right="0" w:hanging="0"/>
                                    <w:rPr>
                                      <w:rFonts w:ascii="Times New Roman" w:hAnsi="Times New Roman"/>
                                      <w:b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eastAsia="ar-SA"/>
                                    </w:rPr>
                                    <w:t>1 чел.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2648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2280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3092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3600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4232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3600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2728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7" w:hRule="atLeast"/>
                              </w:trPr>
                              <w:tc>
                                <w:tcPr>
                                  <w:tcW w:w="2488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rPr>
                                      <w:rFonts w:ascii="Times New Roman" w:hAnsi="Times New Roman"/>
                                      <w:b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  <w:t>Люкс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eastAsia="ar-SA"/>
                                    </w:rPr>
                                    <w:t>2 чел.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3600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3120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5040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5904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6080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5584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3952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9" w:hRule="atLeast"/>
                              </w:trPr>
                              <w:tc>
                                <w:tcPr>
                                  <w:tcW w:w="2488" w:type="dxa"/>
                                  <w:vMerge w:val="continue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ind w:left="0" w:right="0" w:hanging="0"/>
                                    <w:rPr>
                                      <w:rFonts w:ascii="Times New Roman" w:hAnsi="Times New Roman"/>
                                      <w:b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eastAsia="ar-SA"/>
                                    </w:rPr>
                                    <w:t>1 чел.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2704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2344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3784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4432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4560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4192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2968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7" w:hRule="atLeast"/>
                              </w:trPr>
                              <w:tc>
                                <w:tcPr>
                                  <w:tcW w:w="2488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rPr>
                                      <w:rFonts w:ascii="Times New Roman" w:hAnsi="Times New Roman"/>
                                      <w:b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  <w:t>2-комнатный люкс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eastAsia="ar-SA"/>
                                    </w:rPr>
                                    <w:t>2 чел.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3728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3360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5376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6048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6320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5744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4304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9" w:hRule="atLeast"/>
                              </w:trPr>
                              <w:tc>
                                <w:tcPr>
                                  <w:tcW w:w="2488" w:type="dxa"/>
                                  <w:vMerge w:val="continue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ind w:left="0" w:right="0" w:hanging="0"/>
                                    <w:rPr>
                                      <w:rFonts w:ascii="Times New Roman" w:hAnsi="Times New Roman"/>
                                      <w:b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eastAsia="ar-SA"/>
                                    </w:rPr>
                                    <w:t>1 чел.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2800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2520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4032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4536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4744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4312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3232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7" w:hRule="atLeast"/>
                              </w:trPr>
                              <w:tc>
                                <w:tcPr>
                                  <w:tcW w:w="248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ind w:left="0" w:right="0" w:hanging="0"/>
                                    <w:rPr>
                                      <w:rFonts w:ascii="Times New Roman" w:hAnsi="Times New Roman"/>
                                      <w:b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  <w:t>Люкс «Морской"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eastAsia="ar-SA"/>
                                    </w:rPr>
                                    <w:t>2 чел.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3800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3280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5320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6200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6384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5880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4160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7" w:hRule="atLeast"/>
                              </w:trPr>
                              <w:tc>
                                <w:tcPr>
                                  <w:tcW w:w="2488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ind w:left="0" w:right="0" w:hanging="0"/>
                                    <w:rPr>
                                      <w:rFonts w:ascii="Times New Roman" w:hAnsi="Times New Roman"/>
                                      <w:b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eastAsia="ar-SA"/>
                                    </w:rPr>
                                    <w:t>1 чел.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2856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2464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3992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4656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4792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4416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3160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248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ind w:left="0" w:right="0" w:hanging="0"/>
                                    <w:rPr>
                                      <w:rFonts w:ascii="Times New Roman" w:hAnsi="Times New Roman"/>
                                      <w:b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  <w:t>2-х комнатный Люкс «Морской»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eastAsia="ar-SA"/>
                                    </w:rPr>
                                    <w:t>2 чел.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3920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3528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5680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6384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6640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6040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4520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8" w:hRule="atLeast"/>
                              </w:trPr>
                              <w:tc>
                                <w:tcPr>
                                  <w:tcW w:w="2488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ind w:left="0" w:right="0" w:hanging="0"/>
                                    <w:rPr>
                                      <w:rFonts w:ascii="Times New Roman" w:hAnsi="Times New Roman"/>
                                      <w:b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eastAsia="ar-SA"/>
                                    </w:rPr>
                                    <w:t>1 чел.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2944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2648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4280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4792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4984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4536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3400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2" w:hRule="atLeast"/>
                              </w:trPr>
                              <w:tc>
                                <w:tcPr>
                                  <w:tcW w:w="248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ind w:left="0" w:right="0" w:hanging="0"/>
                                    <w:rPr>
                                      <w:rFonts w:ascii="Times New Roman" w:hAnsi="Times New Roman"/>
                                      <w:b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  <w:t>Люкс-Студио «Морской»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eastAsia="ar-SA"/>
                                    </w:rPr>
                                    <w:t>2 чел.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3920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3528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5680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6384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6640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6040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4520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6" w:hRule="atLeast"/>
                              </w:trPr>
                              <w:tc>
                                <w:tcPr>
                                  <w:tcW w:w="2488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ind w:left="0" w:right="0" w:hanging="0"/>
                                    <w:rPr>
                                      <w:rFonts w:ascii="Times New Roman" w:hAnsi="Times New Roman"/>
                                      <w:b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bookmarkStart w:id="4" w:name="__UnoMark__792_948166273"/>
                                  <w:bookmarkStart w:id="5" w:name="__UnoMark__793_948166273"/>
                                  <w:bookmarkStart w:id="6" w:name="__UnoMark__792_948166273"/>
                                  <w:bookmarkStart w:id="7" w:name="__UnoMark__793_948166273"/>
                                  <w:bookmarkEnd w:id="6"/>
                                  <w:bookmarkEnd w:id="7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  <w:lang w:eastAsia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eastAsia="ar-SA"/>
                                    </w:rPr>
                                  </w:pPr>
                                  <w:bookmarkStart w:id="8" w:name="__UnoMark__795_948166273"/>
                                  <w:bookmarkStart w:id="9" w:name="__UnoMark__794_948166273"/>
                                  <w:bookmarkEnd w:id="8"/>
                                  <w:bookmarkEnd w:id="9"/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eastAsia="ar-SA"/>
                                    </w:rPr>
                                    <w:t>1 чел.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bookmarkStart w:id="10" w:name="__UnoMark__797_948166273"/>
                                  <w:bookmarkEnd w:id="10"/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2944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bookmarkStart w:id="11" w:name="__UnoMark__799_948166273"/>
                                  <w:bookmarkEnd w:id="11"/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2648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bookmarkStart w:id="12" w:name="__UnoMark__801_948166273"/>
                                  <w:bookmarkEnd w:id="12"/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4280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bookmarkStart w:id="13" w:name="__UnoMark__803_948166273"/>
                                  <w:bookmarkEnd w:id="13"/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4792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bookmarkStart w:id="14" w:name="__UnoMark__805_948166273"/>
                                  <w:bookmarkEnd w:id="14"/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4984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bookmarkStart w:id="15" w:name="__UnoMark__807_948166273"/>
                                  <w:bookmarkEnd w:id="15"/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4536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200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highlight w:val="yellow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shd w:fill="FFFF00" w:val="clear"/>
                                      <w:lang w:eastAsia="ar-SA"/>
                                    </w:rPr>
                                    <w:t>3400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6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0.3pt;height:437.55pt;mso-wrap-distance-left:9pt;mso-wrap-distance-right:9pt;mso-wrap-distance-top:0pt;mso-wrap-distance-bottom:0pt;margin-top:2pt;mso-position-vertical-relative:text;margin-left:-5.65pt;mso-position-horizontal-relative:text">
                <v:textbox inset="0in,0in,0in,0in">
                  <w:txbxContent>
                    <w:tbl>
                      <w:tblPr>
                        <w:tblW w:w="9604" w:type="dxa"/>
                        <w:jc w:val="left"/>
                        <w:tblInd w:w="93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8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488"/>
                        <w:gridCol w:w="877"/>
                        <w:gridCol w:w="990"/>
                        <w:gridCol w:w="849"/>
                        <w:gridCol w:w="849"/>
                        <w:gridCol w:w="849"/>
                        <w:gridCol w:w="849"/>
                        <w:gridCol w:w="990"/>
                        <w:gridCol w:w="862"/>
                      </w:tblGrid>
                      <w:tr>
                        <w:trPr>
                          <w:trHeight w:val="316" w:hRule="atLeast"/>
                        </w:trPr>
                        <w:tc>
                          <w:tcPr>
                            <w:tcW w:w="248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eastAsia="ar-SA"/>
                              </w:rPr>
                              <w:t>Категория номера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eastAsia="ar-SA"/>
                              </w:rPr>
                              <w:t xml:space="preserve">Размещение 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eastAsia="ar-SA"/>
                              </w:rPr>
                              <w:t>28.04-10.05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eastAsia="ar-SA"/>
                              </w:rPr>
                              <w:t>11.05-05.06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eastAsia="ar-SA"/>
                              </w:rPr>
                              <w:t>06.06-25.06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eastAsia="ar-SA"/>
                              </w:rPr>
                              <w:t>26.06-06.07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eastAsia="ar-SA"/>
                              </w:rPr>
                              <w:t>07.07-27.08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eastAsia="ar-SA"/>
                              </w:rPr>
                              <w:t>28.08-15.09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eastAsia="ar-SA"/>
                              </w:rPr>
                              <w:t>16.09-15.10</w:t>
                            </w:r>
                          </w:p>
                        </w:tc>
                      </w:tr>
                      <w:tr>
                        <w:trPr>
                          <w:trHeight w:val="317" w:hRule="atLeast"/>
                        </w:trPr>
                        <w:tc>
                          <w:tcPr>
                            <w:tcW w:w="2488" w:type="dxa"/>
                            <w:vMerge w:val="restart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eastAsia="ar-SA"/>
                              </w:rPr>
                              <w:t>Стандартный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2 чел.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3040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2560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3520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4224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4928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4224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3136</w:t>
                            </w:r>
                          </w:p>
                        </w:tc>
                      </w:tr>
                      <w:tr>
                        <w:trPr>
                          <w:trHeight w:val="89" w:hRule="atLeast"/>
                        </w:trPr>
                        <w:tc>
                          <w:tcPr>
                            <w:tcW w:w="2488" w:type="dxa"/>
                            <w:vMerge w:val="continue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ind w:left="0" w:right="0" w:hanging="0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eastAsia="ar-SA"/>
                              </w:rPr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1 чел.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2280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1920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2640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3168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3696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3168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2352</w:t>
                            </w:r>
                          </w:p>
                        </w:tc>
                      </w:tr>
                      <w:tr>
                        <w:trPr>
                          <w:trHeight w:val="308" w:hRule="atLeast"/>
                        </w:trPr>
                        <w:tc>
                          <w:tcPr>
                            <w:tcW w:w="2488" w:type="dxa"/>
                            <w:vMerge w:val="restart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eastAsia="ar-SA"/>
                              </w:rPr>
                              <w:t>Стандартный улучшенный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2 чел.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3200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2680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3696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4440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5176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4440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3320</w:t>
                            </w:r>
                          </w:p>
                        </w:tc>
                      </w:tr>
                      <w:tr>
                        <w:trPr>
                          <w:trHeight w:val="89" w:hRule="atLeast"/>
                        </w:trPr>
                        <w:tc>
                          <w:tcPr>
                            <w:tcW w:w="2488" w:type="dxa"/>
                            <w:vMerge w:val="continue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ind w:left="0" w:right="0" w:hanging="0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eastAsia="ar-SA"/>
                              </w:rPr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1 чел.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2400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2772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3328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3880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3328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2472</w:t>
                            </w:r>
                          </w:p>
                        </w:tc>
                      </w:tr>
                      <w:tr>
                        <w:trPr>
                          <w:trHeight w:val="308" w:hRule="atLeast"/>
                        </w:trPr>
                        <w:tc>
                          <w:tcPr>
                            <w:tcW w:w="2488" w:type="dxa"/>
                            <w:vMerge w:val="restart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eastAsia="ar-SA"/>
                              </w:rPr>
                              <w:t>Стандартный Премиум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2 чел.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3528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3040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4120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4800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5640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4800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3640</w:t>
                            </w:r>
                          </w:p>
                        </w:tc>
                      </w:tr>
                      <w:tr>
                        <w:trPr>
                          <w:trHeight w:val="89" w:hRule="atLeast"/>
                        </w:trPr>
                        <w:tc>
                          <w:tcPr>
                            <w:tcW w:w="2488" w:type="dxa"/>
                            <w:vMerge w:val="continue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ind w:left="0" w:right="0" w:hanging="0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eastAsia="ar-SA"/>
                              </w:rPr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1 чел.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2648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2280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3092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3600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4232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3600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2728</w:t>
                            </w:r>
                          </w:p>
                        </w:tc>
                      </w:tr>
                      <w:tr>
                        <w:trPr>
                          <w:trHeight w:val="317" w:hRule="atLeast"/>
                        </w:trPr>
                        <w:tc>
                          <w:tcPr>
                            <w:tcW w:w="2488" w:type="dxa"/>
                            <w:vMerge w:val="restart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eastAsia="ar-SA"/>
                              </w:rPr>
                              <w:t>Люкс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2 чел.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3600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3120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5040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5904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6080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5584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3952</w:t>
                            </w:r>
                          </w:p>
                        </w:tc>
                      </w:tr>
                      <w:tr>
                        <w:trPr>
                          <w:trHeight w:val="89" w:hRule="atLeast"/>
                        </w:trPr>
                        <w:tc>
                          <w:tcPr>
                            <w:tcW w:w="2488" w:type="dxa"/>
                            <w:vMerge w:val="continue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ind w:left="0" w:right="0" w:hanging="0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eastAsia="ar-SA"/>
                              </w:rPr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1 чел.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2704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2344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3784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4432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4560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4192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2968</w:t>
                            </w:r>
                          </w:p>
                        </w:tc>
                      </w:tr>
                      <w:tr>
                        <w:trPr>
                          <w:trHeight w:val="317" w:hRule="atLeast"/>
                        </w:trPr>
                        <w:tc>
                          <w:tcPr>
                            <w:tcW w:w="2488" w:type="dxa"/>
                            <w:vMerge w:val="restart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eastAsia="ar-SA"/>
                              </w:rPr>
                              <w:t>2-комнатный люкс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2 чел.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3728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3360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5376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6048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6320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5744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4304</w:t>
                            </w:r>
                          </w:p>
                        </w:tc>
                      </w:tr>
                      <w:tr>
                        <w:trPr>
                          <w:trHeight w:val="89" w:hRule="atLeast"/>
                        </w:trPr>
                        <w:tc>
                          <w:tcPr>
                            <w:tcW w:w="2488" w:type="dxa"/>
                            <w:vMerge w:val="continue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ind w:left="0" w:right="0" w:hanging="0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eastAsia="ar-SA"/>
                              </w:rPr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1 чел.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2800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2520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4032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4536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4744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4312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3232</w:t>
                            </w:r>
                          </w:p>
                        </w:tc>
                      </w:tr>
                      <w:tr>
                        <w:trPr>
                          <w:trHeight w:val="317" w:hRule="atLeast"/>
                        </w:trPr>
                        <w:tc>
                          <w:tcPr>
                            <w:tcW w:w="2488" w:type="dxa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ind w:left="0" w:right="0" w:hanging="0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eastAsia="ar-SA"/>
                              </w:rPr>
                              <w:t>Люкс «Морской"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2 чел.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3800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3280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5320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6200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6384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5880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4160</w:t>
                            </w:r>
                          </w:p>
                        </w:tc>
                      </w:tr>
                      <w:tr>
                        <w:trPr>
                          <w:trHeight w:val="317" w:hRule="atLeast"/>
                        </w:trPr>
                        <w:tc>
                          <w:tcPr>
                            <w:tcW w:w="2488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ind w:left="0" w:right="0" w:hanging="0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eastAsia="ar-SA"/>
                              </w:rPr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1 чел.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2856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2464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3992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4656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4792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4416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3160</w:t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2488" w:type="dxa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ind w:left="0" w:right="0" w:hanging="0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eastAsia="ar-SA"/>
                              </w:rPr>
                              <w:t>2-х комнатный Люкс «Морской»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2 чел.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3920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3528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5680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6384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6640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6040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4520</w:t>
                            </w:r>
                          </w:p>
                        </w:tc>
                      </w:tr>
                      <w:tr>
                        <w:trPr>
                          <w:trHeight w:val="308" w:hRule="atLeast"/>
                        </w:trPr>
                        <w:tc>
                          <w:tcPr>
                            <w:tcW w:w="2488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ind w:left="0" w:right="0" w:hanging="0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eastAsia="ar-SA"/>
                              </w:rPr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1 чел.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2944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2648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4280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4792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4984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4536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3400</w:t>
                            </w:r>
                          </w:p>
                        </w:tc>
                      </w:tr>
                      <w:tr>
                        <w:trPr>
                          <w:trHeight w:val="512" w:hRule="atLeast"/>
                        </w:trPr>
                        <w:tc>
                          <w:tcPr>
                            <w:tcW w:w="2488" w:type="dxa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ind w:left="0" w:right="0" w:hanging="0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eastAsia="ar-SA"/>
                              </w:rPr>
                              <w:t>Люкс-Студио «Морской»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2 чел.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3920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3528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5680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6384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6640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6040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4520</w:t>
                            </w:r>
                          </w:p>
                        </w:tc>
                      </w:tr>
                      <w:tr>
                        <w:trPr>
                          <w:trHeight w:val="326" w:hRule="atLeast"/>
                        </w:trPr>
                        <w:tc>
                          <w:tcPr>
                            <w:tcW w:w="2488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ind w:left="0" w:right="0" w:hanging="0"/>
                              <w:rPr>
                                <w:rFonts w:ascii="Times New Roman" w:hAnsi="Times New Roman"/>
                                <w:b/>
                                <w:b/>
                                <w:sz w:val="22"/>
                                <w:szCs w:val="22"/>
                                <w:lang w:eastAsia="ar-SA"/>
                              </w:rPr>
                            </w:pPr>
                            <w:bookmarkStart w:id="16" w:name="__UnoMark__792_948166273"/>
                            <w:bookmarkStart w:id="17" w:name="__UnoMark__793_948166273"/>
                            <w:bookmarkStart w:id="18" w:name="__UnoMark__792_948166273"/>
                            <w:bookmarkStart w:id="19" w:name="__UnoMark__793_948166273"/>
                            <w:bookmarkEnd w:id="18"/>
                            <w:bookmarkEnd w:id="19"/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eastAsia="ar-SA"/>
                              </w:rPr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eastAsia="ar-SA"/>
                              </w:rPr>
                            </w:pPr>
                            <w:bookmarkStart w:id="20" w:name="__UnoMark__795_948166273"/>
                            <w:bookmarkStart w:id="21" w:name="__UnoMark__794_948166273"/>
                            <w:bookmarkEnd w:id="20"/>
                            <w:bookmarkEnd w:id="21"/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eastAsia="ar-SA"/>
                              </w:rPr>
                              <w:t>1 чел.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bookmarkStart w:id="22" w:name="__UnoMark__797_948166273"/>
                            <w:bookmarkEnd w:id="22"/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2944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bookmarkStart w:id="23" w:name="__UnoMark__799_948166273"/>
                            <w:bookmarkEnd w:id="23"/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2648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bookmarkStart w:id="24" w:name="__UnoMark__801_948166273"/>
                            <w:bookmarkEnd w:id="24"/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4280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bookmarkStart w:id="25" w:name="__UnoMark__803_948166273"/>
                            <w:bookmarkEnd w:id="25"/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4792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bookmarkStart w:id="26" w:name="__UnoMark__805_948166273"/>
                            <w:bookmarkEnd w:id="26"/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4984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bookmarkStart w:id="27" w:name="__UnoMark__807_948166273"/>
                            <w:bookmarkEnd w:id="27"/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4536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20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highlight w:val="yellow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fill="FFFF00" w:val="clear"/>
                                <w:lang w:eastAsia="ar-SA"/>
                              </w:rPr>
                              <w:t>3400</w:t>
                            </w:r>
                          </w:p>
                        </w:tc>
                      </w:tr>
                    </w:tbl>
                    <w:p>
                      <w:pPr>
                        <w:pStyle w:val="Style26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Style w:val="FontStyle19"/>
          <w:rFonts w:ascii="Times New Roman" w:hAnsi="Times New Roman"/>
          <w:sz w:val="24"/>
          <w:szCs w:val="24"/>
        </w:rPr>
      </w:pPr>
      <w:r>
        <w:rPr>
          <w:rStyle w:val="FontStyle19"/>
          <w:rFonts w:ascii="Times New Roman" w:hAnsi="Times New Roman"/>
          <w:sz w:val="24"/>
          <w:szCs w:val="24"/>
        </w:rPr>
        <w:t>В стоимость входит: проживание,  2-х разовое питание (завтрак, обед) - шведский стол, пользование пляжем, шезлонгами, детской комнатой, автостоянкой, бассейном, тренажерным залом, интернетом.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ужина по типу «шведский стол» - 640 руб. со взрослого, дети до 5 лет в сопровождении взрослого - бесплатно, до 10 лет - 320 руб.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Style w:val="FontStyle19"/>
          <w:rFonts w:ascii="Times New Roman" w:hAnsi="Times New Roman"/>
          <w:sz w:val="24"/>
          <w:szCs w:val="24"/>
        </w:rPr>
      </w:pPr>
      <w:r>
        <w:rPr>
          <w:rStyle w:val="FontStyle19"/>
          <w:rFonts w:ascii="Times New Roman" w:hAnsi="Times New Roman"/>
          <w:sz w:val="24"/>
          <w:szCs w:val="24"/>
        </w:rPr>
        <w:t xml:space="preserve">Принципал предоставляет Агенту скидки для размещения детей: 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jc w:val="both"/>
        <w:rPr>
          <w:rStyle w:val="FontStyle19"/>
          <w:rFonts w:ascii="Times New Roman" w:hAnsi="Times New Roman"/>
          <w:sz w:val="24"/>
          <w:szCs w:val="24"/>
        </w:rPr>
      </w:pPr>
      <w:r>
        <w:rPr>
          <w:rStyle w:val="FontStyle19"/>
          <w:rFonts w:ascii="Times New Roman" w:hAnsi="Times New Roman"/>
          <w:sz w:val="24"/>
          <w:szCs w:val="24"/>
        </w:rPr>
        <w:t xml:space="preserve">до 5 лет без предоставления дополнительного места размещаются и питаются бесплатно; 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jc w:val="both"/>
        <w:rPr>
          <w:rStyle w:val="FontStyle19"/>
          <w:rFonts w:ascii="Times New Roman" w:hAnsi="Times New Roman"/>
          <w:sz w:val="24"/>
          <w:szCs w:val="24"/>
        </w:rPr>
      </w:pPr>
      <w:r>
        <w:rPr>
          <w:rStyle w:val="FontStyle19"/>
          <w:rFonts w:ascii="Times New Roman" w:hAnsi="Times New Roman"/>
          <w:sz w:val="24"/>
          <w:szCs w:val="24"/>
        </w:rPr>
        <w:t xml:space="preserve">от 5 до 10 лет при размещении на дополнительном месте – 960 руб.,/сутки, при условии оплаты двух основных мест в номере; </w:t>
      </w:r>
    </w:p>
    <w:p>
      <w:pPr>
        <w:pStyle w:val="Normal"/>
        <w:widowControl w:val="false"/>
        <w:numPr>
          <w:ilvl w:val="0"/>
          <w:numId w:val="5"/>
        </w:numPr>
        <w:suppressAutoHyphens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28.04.16 г. по 05.06.16 г., 28.08.16 г. – 15.10.16 г. дети до 10 лет размещаются бесплатно на дополнительном месте (при условии, что 2 основных места занято)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276" w:right="424" w:header="0" w:top="2836" w:footer="0" w:bottom="851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jc w:val="both"/>
        <w:rPr>
          <w:rFonts w:ascii="Times New Roman" w:hAnsi="Times New Roman"/>
          <w:sz w:val="24"/>
          <w:szCs w:val="24"/>
        </w:rPr>
      </w:pPr>
      <w:bookmarkStart w:id="28" w:name="_GoBack"/>
      <w:bookmarkEnd w:id="28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Взрослый на дополнительном месте – 1280 руб./сутки.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№2 к Договору №</w:t>
      </w:r>
    </w:p>
    <w:p>
      <w:pPr>
        <w:pStyle w:val="ListParagraph"/>
        <w:ind w:left="0" w:right="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Квота и график платежей.</w:t>
      </w:r>
    </w:p>
    <w:p>
      <w:pPr>
        <w:pStyle w:val="Normal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Принципал предоставляет в Агенту на реализацию в мягкую квоту в период с </w:t>
      </w:r>
      <w:r>
        <w:rPr>
          <w:rFonts w:ascii="Times New Roman" w:hAnsi="Times New Roman"/>
          <w:color w:val="000000"/>
          <w:sz w:val="24"/>
          <w:szCs w:val="24"/>
        </w:rPr>
        <w:t>28.04.2016 по 15.10.2016</w:t>
      </w:r>
      <w:r>
        <w:rPr>
          <w:rFonts w:ascii="Times New Roman" w:hAnsi="Times New Roman"/>
          <w:sz w:val="24"/>
          <w:szCs w:val="24"/>
        </w:rPr>
        <w:t xml:space="preserve"> след номера:</w:t>
      </w:r>
    </w:p>
    <w:p>
      <w:pPr>
        <w:pStyle w:val="Normal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стандартный – 5 номеров;</w:t>
      </w:r>
    </w:p>
    <w:p>
      <w:pPr>
        <w:pStyle w:val="Normal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стандартный премиум  - 5 номеров;</w:t>
      </w:r>
    </w:p>
    <w:p>
      <w:pPr>
        <w:pStyle w:val="Normal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стандартный улучшенный – 5 номеров;</w:t>
      </w:r>
    </w:p>
    <w:p>
      <w:pPr>
        <w:pStyle w:val="Normal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люкс-студио «Морской» - 3 номера;</w:t>
      </w:r>
    </w:p>
    <w:p>
      <w:pPr>
        <w:pStyle w:val="Normal"/>
        <w:ind w:left="0" w:right="0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4F81BD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2-х комнатный люкс «Морской» -1 номер;</w:t>
      </w:r>
    </w:p>
    <w:p>
      <w:pPr>
        <w:pStyle w:val="Normal"/>
        <w:ind w:left="0" w:right="0" w:hanging="0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- люкс «Морской» - 2 номера;</w:t>
      </w:r>
    </w:p>
    <w:p>
      <w:pPr>
        <w:pStyle w:val="Normal"/>
        <w:ind w:left="0" w:right="0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- 2-х комнатный люкс – 1 номер.</w:t>
      </w:r>
    </w:p>
    <w:p>
      <w:pPr>
        <w:pStyle w:val="Normal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Примерная сумма Договора составляет: </w:t>
      </w:r>
      <w:r>
        <w:rPr>
          <w:rFonts w:ascii="Times New Roman" w:hAnsi="Times New Roman"/>
          <w:sz w:val="24"/>
          <w:szCs w:val="24"/>
        </w:rPr>
        <w:t>20 891 410,00 руб.</w:t>
      </w:r>
    </w:p>
    <w:p>
      <w:pPr>
        <w:pStyle w:val="Normal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Сумма предоплаты составляет:</w:t>
      </w:r>
      <w:r>
        <w:rPr>
          <w:rFonts w:ascii="Times New Roman" w:hAnsi="Times New Roman"/>
          <w:sz w:val="24"/>
          <w:szCs w:val="24"/>
        </w:rPr>
        <w:t xml:space="preserve"> 3 342 625,00 руб.</w:t>
      </w:r>
    </w:p>
    <w:p>
      <w:pPr>
        <w:pStyle w:val="Normal"/>
        <w:ind w:left="0" w:right="0" w:hanging="0"/>
        <w:rPr>
          <w:rFonts w:ascii="Times New Roman" w:hAnsi="Times New Roman"/>
          <w:sz w:val="24"/>
          <w:szCs w:val="24"/>
        </w:rPr>
      </w:pPr>
      <w:bookmarkStart w:id="29" w:name="__DdeLink__838_802175306"/>
      <w:r>
        <w:rPr>
          <w:rFonts w:ascii="Times New Roman" w:hAnsi="Times New Roman"/>
          <w:b/>
          <w:bCs/>
          <w:sz w:val="24"/>
          <w:szCs w:val="24"/>
        </w:rPr>
        <w:t>График оплат: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2 000 000,00 руб — до 25.02.2016 года</w:t>
      </w:r>
    </w:p>
    <w:p>
      <w:pPr>
        <w:pStyle w:val="Normal"/>
        <w:ind w:left="0" w:right="0" w:hanging="0"/>
        <w:rPr>
          <w:rFonts w:ascii="Times New Roman" w:hAnsi="Times New Roman"/>
          <w:sz w:val="24"/>
          <w:szCs w:val="24"/>
        </w:rPr>
      </w:pPr>
      <w:bookmarkStart w:id="30" w:name="__DdeLink__838_802175306"/>
      <w:r>
        <w:rPr>
          <w:rFonts w:ascii="Times New Roman" w:hAnsi="Times New Roman"/>
          <w:sz w:val="24"/>
          <w:szCs w:val="24"/>
        </w:rPr>
        <w:t>1 342 625,00 руб — до 03.03.</w:t>
      </w:r>
      <w:bookmarkEnd w:id="30"/>
      <w:r>
        <w:rPr>
          <w:rFonts w:ascii="Times New Roman" w:hAnsi="Times New Roman"/>
          <w:sz w:val="24"/>
          <w:szCs w:val="24"/>
        </w:rPr>
        <w:t>2016 года</w:t>
      </w:r>
    </w:p>
    <w:p>
      <w:pPr>
        <w:pStyle w:val="Normal"/>
        <w:ind w:left="0" w:right="0" w:hanging="0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Релиз-период  - 7 дней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(за семь дней до даты заезда нереализованные места из квоты Агента автоматически переходят в совместную реализацию с Принципалом и могут подтверждаться только с согласием и подтверждения Принципала)</w:t>
      </w:r>
    </w:p>
    <w:p>
      <w:pPr>
        <w:pStyle w:val="Normal"/>
        <w:spacing w:before="0" w:after="200"/>
        <w:jc w:val="center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276" w:right="426" w:header="0" w:top="2810" w:footer="0" w:bottom="567" w:gutter="0"/>
      <w:pgNumType w:start="1"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tabs>
        <w:tab w:val="center" w:pos="4677" w:leader="none"/>
        <w:tab w:val="right" w:pos="9355" w:leader="none"/>
        <w:tab w:val="right" w:pos="10206" w:leader="none"/>
      </w:tabs>
      <w:rPr>
        <w:sz w:val="20"/>
        <w:szCs w:val="20"/>
      </w:rPr>
    </w:pPr>
    <w:r>
      <w:rPr>
        <w:sz w:val="20"/>
        <w:szCs w:val="20"/>
      </w:rPr>
      <w:t xml:space="preserve">Принципал____________________                                      </w:t>
    </w:r>
    <w:r>
      <w:rPr>
        <w:sz w:val="20"/>
        <w:szCs w:val="20"/>
        <w:lang w:val="en-US"/>
      </w:rPr>
      <w:tab/>
      <w:t>Агент</w:t>
    </w:r>
    <w:r>
      <w:rPr>
        <w:sz w:val="20"/>
        <w:szCs w:val="20"/>
      </w:rPr>
      <w:t>____________________</w:t>
    </w:r>
  </w:p>
  <w:p>
    <w:pPr>
      <w:pStyle w:val="Style25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10</w:t>
    </w:r>
    <w:r>
      <w:fldChar w:fldCharType="end"/>
    </w:r>
  </w:p>
  <w:p>
    <w:pPr>
      <w:pStyle w:val="Style25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tabs>
        <w:tab w:val="center" w:pos="4677" w:leader="none"/>
        <w:tab w:val="right" w:pos="9355" w:leader="none"/>
        <w:tab w:val="right" w:pos="10206" w:leader="none"/>
      </w:tabs>
      <w:rPr>
        <w:sz w:val="20"/>
        <w:szCs w:val="20"/>
      </w:rPr>
    </w:pPr>
    <w:r>
      <w:rPr>
        <w:sz w:val="20"/>
        <w:szCs w:val="20"/>
      </w:rPr>
      <w:t>Принципал ____________________</w:t>
      <w:tab/>
      <w:t xml:space="preserve">                                             Агент____________________</w:t>
    </w:r>
  </w:p>
  <w:p>
    <w:pPr>
      <w:pStyle w:val="Style25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  <w:p>
    <w:pPr>
      <w:pStyle w:val="Style25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  <w:drawing>
        <wp:anchor behindDoc="1" distT="0" distB="0" distL="114300" distR="118745" simplePos="0" locked="0" layoutInCell="1" allowOverlap="1" relativeHeight="12">
          <wp:simplePos x="0" y="0"/>
          <wp:positionH relativeFrom="column">
            <wp:posOffset>-810260</wp:posOffset>
          </wp:positionH>
          <wp:positionV relativeFrom="paragraph">
            <wp:posOffset>0</wp:posOffset>
          </wp:positionV>
          <wp:extent cx="7560310" cy="1757045"/>
          <wp:effectExtent l="0" t="0" r="0" b="0"/>
          <wp:wrapNone/>
          <wp:docPr id="2" name="Picture" descr="Z:\Static\Design\BG branding\Egypt 2014\MARIA\Blank BG\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Z:\Static\Design\BG branding\Egypt 2014\MARIA\Blank BG\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  <w:drawing>
        <wp:anchor behindDoc="1" distT="0" distB="0" distL="114300" distR="118745" simplePos="0" locked="0" layoutInCell="1" allowOverlap="1" relativeHeight="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757045"/>
          <wp:effectExtent l="0" t="0" r="0" b="0"/>
          <wp:wrapNone/>
          <wp:docPr id="3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227"/>
        </w:tabs>
        <w:ind w:left="0" w:hanging="0"/>
      </w:p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hanging="0"/>
      </w:pPr>
      <w:rPr>
        <w:sz w:val="24"/>
        <w:i w:val="false"/>
        <w:b w:val="false"/>
        <w:iCs w:val="false"/>
        <w:bCs/>
        <w:rFonts w:ascii="Times New Roman" w:hAnsi="Times New Roman"/>
        <w:color w:val="00000A"/>
      </w:rPr>
    </w:lvl>
    <w:lvl w:ilvl="2">
      <w:start w:val="1"/>
      <w:numFmt w:val="decimal"/>
      <w:lvlText w:val="%1.%2.%3."/>
      <w:lvlJc w:val="left"/>
      <w:pPr>
        <w:ind w:left="0" w:hanging="0"/>
      </w:pPr>
      <w:rPr>
        <w:sz w:val="24"/>
        <w:i w:val="false"/>
        <w:b w:val="false"/>
        <w:iCs w:val="false"/>
        <w:bCs/>
        <w:rFonts w:ascii="Times New Roman" w:hAnsi="Times New Roman"/>
        <w:color w:val="00000A"/>
      </w:rPr>
    </w:lvl>
    <w:lvl w:ilvl="3">
      <w:start w:val="1"/>
      <w:numFmt w:val="decimal"/>
      <w:lvlText w:val="%1.%2.%3.%4."/>
      <w:lvlJc w:val="left"/>
      <w:pPr>
        <w:ind w:left="0" w:hanging="0"/>
      </w:pPr>
    </w:lvl>
    <w:lvl w:ilvl="4">
      <w:start w:val="1"/>
      <w:numFmt w:val="decimal"/>
      <w:lvlText w:val="%1.%2.%3.%4.%5."/>
      <w:lvlJc w:val="left"/>
      <w:pPr>
        <w:ind w:left="0" w:hanging="0"/>
      </w:pPr>
    </w:lvl>
    <w:lvl w:ilvl="5">
      <w:start w:val="1"/>
      <w:numFmt w:val="decimal"/>
      <w:lvlText w:val="%1.%2.%3.%4.%5.%6."/>
      <w:lvlJc w:val="left"/>
      <w:pPr>
        <w:ind w:left="0" w:hanging="0"/>
      </w:pPr>
    </w:lvl>
    <w:lvl w:ilvl="6">
      <w:start w:val="1"/>
      <w:numFmt w:val="decimal"/>
      <w:lvlText w:val="%1.%2.%3.%4.%5.%6.%7."/>
      <w:lvlJc w:val="left"/>
      <w:pPr>
        <w:ind w:left="0" w:hanging="0"/>
      </w:pPr>
    </w:lvl>
    <w:lvl w:ilvl="7">
      <w:start w:val="1"/>
      <w:numFmt w:val="decimal"/>
      <w:lvlText w:val="%1.%2.%3.%4.%5.%6.%7.%8."/>
      <w:lvlJc w:val="left"/>
      <w:pPr>
        <w:ind w:left="0" w:hanging="0"/>
      </w:pPr>
    </w:lvl>
    <w:lvl w:ilvl="8">
      <w:start w:val="1"/>
      <w:numFmt w:val="decimal"/>
      <w:lvlText w:val="%1.%2.%3.%4.%5.%6.%7.%8.%9.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  <w:b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  <w:b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  <w:b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  <w:b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  <w:b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  <w:b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sz w:val="24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sz w:val="24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9117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a3668d"/>
    <w:rPr/>
  </w:style>
  <w:style w:type="character" w:styleId="Style15" w:customStyle="1">
    <w:name w:val="Нижний колонтитул Знак"/>
    <w:basedOn w:val="DefaultParagraphFont"/>
    <w:uiPriority w:val="99"/>
    <w:qFormat/>
    <w:rsid w:val="00a3668d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a3668d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b/>
      <w:bCs/>
      <w:i w:val="false"/>
      <w:iCs w:val="false"/>
      <w:color w:val="00000A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ascii="Times New Roman" w:hAnsi="Times New Roman"/>
      <w:b/>
      <w:bCs/>
      <w:i w:val="false"/>
      <w:iCs w:val="false"/>
      <w:color w:val="00000A"/>
      <w:sz w:val="24"/>
    </w:rPr>
  </w:style>
  <w:style w:type="character" w:styleId="ListLabel4" w:customStyle="1">
    <w:name w:val="ListLabel 4"/>
    <w:qFormat/>
    <w:rPr>
      <w:rFonts w:ascii="Times New Roman" w:hAnsi="Times New Roman" w:cs="Symbol"/>
      <w:b/>
      <w:sz w:val="24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Wingdings"/>
    </w:rPr>
  </w:style>
  <w:style w:type="character" w:styleId="ListLabel7" w:customStyle="1">
    <w:name w:val="ListLabel 7"/>
    <w:qFormat/>
    <w:rPr>
      <w:rFonts w:ascii="Times New Roman" w:hAnsi="Times New Roman"/>
      <w:b/>
      <w:bCs/>
      <w:i w:val="false"/>
      <w:iCs w:val="false"/>
      <w:color w:val="00000A"/>
      <w:sz w:val="24"/>
    </w:rPr>
  </w:style>
  <w:style w:type="character" w:styleId="ListLabel8" w:customStyle="1">
    <w:name w:val="ListLabel 8"/>
    <w:qFormat/>
    <w:rPr>
      <w:rFonts w:ascii="Times New Roman" w:hAnsi="Times New Roman" w:cs="Symbol"/>
      <w:b/>
      <w:sz w:val="24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ascii="Times New Roman" w:hAnsi="Times New Roman"/>
      <w:b/>
      <w:bCs/>
      <w:i w:val="false"/>
      <w:iCs w:val="false"/>
      <w:color w:val="00000A"/>
      <w:sz w:val="24"/>
    </w:rPr>
  </w:style>
  <w:style w:type="character" w:styleId="ListLabel12" w:customStyle="1">
    <w:name w:val="ListLabel 12"/>
    <w:qFormat/>
    <w:rPr>
      <w:rFonts w:ascii="Times New Roman" w:hAnsi="Times New Roman" w:cs="Symbol"/>
      <w:b/>
      <w:sz w:val="24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b/>
      <w:bCs/>
      <w:i w:val="false"/>
      <w:iCs w:val="false"/>
      <w:color w:val="00000A"/>
      <w:sz w:val="24"/>
    </w:rPr>
  </w:style>
  <w:style w:type="character" w:styleId="ListLabel16" w:customStyle="1">
    <w:name w:val="ListLabel 16"/>
    <w:qFormat/>
    <w:rPr>
      <w:rFonts w:cs="Symbol"/>
      <w:b/>
      <w:sz w:val="24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Wingdings"/>
    </w:rPr>
  </w:style>
  <w:style w:type="character" w:styleId="ListLabel19" w:customStyle="1">
    <w:name w:val="ListLabel 19"/>
    <w:qFormat/>
    <w:rPr>
      <w:b/>
      <w:bCs/>
      <w:i w:val="false"/>
      <w:iCs w:val="false"/>
      <w:color w:val="00000A"/>
      <w:sz w:val="24"/>
    </w:rPr>
  </w:style>
  <w:style w:type="character" w:styleId="ListLabel20" w:customStyle="1">
    <w:name w:val="ListLabel 20"/>
    <w:qFormat/>
    <w:rPr>
      <w:rFonts w:cs="Symbol"/>
      <w:b/>
      <w:sz w:val="24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FontStyle18" w:customStyle="1">
    <w:name w:val="Font Style18"/>
    <w:qFormat/>
    <w:rPr>
      <w:rFonts w:ascii="Times New Roman" w:hAnsi="Times New Roman" w:cs="Times New Roman"/>
      <w:sz w:val="22"/>
      <w:szCs w:val="22"/>
    </w:rPr>
  </w:style>
  <w:style w:type="character" w:styleId="ListLabel23" w:customStyle="1">
    <w:name w:val="ListLabel 23"/>
    <w:qFormat/>
    <w:rPr>
      <w:b/>
      <w:bCs/>
      <w:i w:val="false"/>
      <w:iCs w:val="false"/>
      <w:color w:val="00000A"/>
      <w:sz w:val="24"/>
    </w:rPr>
  </w:style>
  <w:style w:type="character" w:styleId="ListLabel24" w:customStyle="1">
    <w:name w:val="ListLabel 24"/>
    <w:qFormat/>
    <w:rPr>
      <w:rFonts w:cs="Symbol"/>
      <w:b/>
      <w:sz w:val="24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Style17">
    <w:name w:val="Интернет-ссылка"/>
    <w:basedOn w:val="DefaultParagraphFont"/>
    <w:uiPriority w:val="99"/>
    <w:unhideWhenUsed/>
    <w:rsid w:val="00bd7a93"/>
    <w:rPr>
      <w:color w:val="0000FF"/>
      <w:u w:val="single"/>
      <w:lang w:val="zxx" w:eastAsia="zxx" w:bidi="zxx"/>
    </w:rPr>
  </w:style>
  <w:style w:type="character" w:styleId="FontStyle19" w:customStyle="1">
    <w:name w:val="Font Style19"/>
    <w:uiPriority w:val="99"/>
    <w:qFormat/>
    <w:rsid w:val="00587b86"/>
    <w:rPr>
      <w:rFonts w:ascii="Times New Roman" w:hAnsi="Times New Roman" w:cs="Times New Roman"/>
      <w:sz w:val="24"/>
      <w:szCs w:val="24"/>
    </w:rPr>
  </w:style>
  <w:style w:type="character" w:styleId="ListLabel27">
    <w:name w:val="ListLabel 27"/>
    <w:qFormat/>
    <w:rPr>
      <w:b/>
      <w:bCs/>
      <w:i w:val="false"/>
      <w:iCs w:val="false"/>
      <w:color w:val="00000A"/>
      <w:sz w:val="24"/>
    </w:rPr>
  </w:style>
  <w:style w:type="character" w:styleId="ListLabel28">
    <w:name w:val="ListLabel 28"/>
    <w:qFormat/>
    <w:rPr>
      <w:rFonts w:cs="Symbol"/>
      <w:b/>
      <w:sz w:val="24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b/>
      <w:bCs/>
      <w:i w:val="false"/>
      <w:iCs w:val="false"/>
      <w:color w:val="00000A"/>
      <w:sz w:val="24"/>
    </w:rPr>
  </w:style>
  <w:style w:type="character" w:styleId="ListLabel32">
    <w:name w:val="ListLabel 32"/>
    <w:qFormat/>
    <w:rPr>
      <w:rFonts w:cs="Symbol"/>
      <w:b/>
      <w:sz w:val="24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b/>
      <w:bCs/>
      <w:i w:val="false"/>
      <w:iCs w:val="false"/>
      <w:color w:val="00000A"/>
      <w:sz w:val="24"/>
    </w:rPr>
  </w:style>
  <w:style w:type="character" w:styleId="ListLabel37">
    <w:name w:val="ListLabel 37"/>
    <w:qFormat/>
    <w:rPr>
      <w:rFonts w:cs="Symbol"/>
      <w:b/>
      <w:sz w:val="24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ascii="Times New Roman" w:hAnsi="Times New Roman"/>
      <w:b w:val="false"/>
      <w:bCs/>
      <w:i w:val="false"/>
      <w:iCs w:val="false"/>
      <w:color w:val="00000A"/>
      <w:sz w:val="24"/>
    </w:rPr>
  </w:style>
  <w:style w:type="character" w:styleId="ListLabel42">
    <w:name w:val="ListLabel 42"/>
    <w:qFormat/>
    <w:rPr>
      <w:rFonts w:ascii="Times New Roman" w:hAnsi="Times New Roman" w:cs="Symbol"/>
      <w:b/>
      <w:sz w:val="24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Wingdings"/>
    </w:rPr>
  </w:style>
  <w:style w:type="character" w:styleId="ListLabel45">
    <w:name w:val="ListLabel 45"/>
    <w:qFormat/>
    <w:rPr>
      <w:rFonts w:ascii="Times New Roman" w:hAnsi="Times New Roman" w:cs="Symbol"/>
      <w:sz w:val="24"/>
    </w:rPr>
  </w:style>
  <w:style w:type="paragraph" w:styleId="Style18" w:customStyle="1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9">
    <w:name w:val="Основной текст"/>
    <w:basedOn w:val="Normal"/>
    <w:pPr>
      <w:spacing w:lineRule="auto" w:line="288" w:before="0" w:after="140"/>
    </w:pPr>
    <w:rPr/>
  </w:style>
  <w:style w:type="paragraph" w:styleId="Style20">
    <w:name w:val="Список"/>
    <w:basedOn w:val="Style19"/>
    <w:pPr/>
    <w:rPr>
      <w:rFonts w:cs="FreeSans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FreeSans"/>
    </w:rPr>
  </w:style>
  <w:style w:type="paragraph" w:styleId="Style23">
    <w:name w:val="Заглав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FreeSans"/>
    </w:rPr>
  </w:style>
  <w:style w:type="paragraph" w:styleId="Style24">
    <w:name w:val="Верхний колонтитул"/>
    <w:basedOn w:val="Normal"/>
    <w:uiPriority w:val="99"/>
    <w:unhideWhenUsed/>
    <w:rsid w:val="00a3668d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Нижний колонтитул"/>
    <w:basedOn w:val="Normal"/>
    <w:uiPriority w:val="99"/>
    <w:unhideWhenUsed/>
    <w:rsid w:val="00a3668d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a3668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1add"/>
    <w:pPr>
      <w:spacing w:lineRule="auto" w:line="252" w:before="0" w:after="160"/>
      <w:ind w:left="720" w:right="0" w:hanging="0"/>
      <w:contextualSpacing/>
    </w:pPr>
    <w:rPr/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fe1add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74E8F-7D26-4C24-BF4A-F94A0142F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LibreOffice/5.0.3.2$Linux_X86_64 LibreOffice_project/00m0$Build-2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2016-02-04T10:01:00Z</dcterms:created>
  <dc:creator>Maria Korikova</dc:creator>
  <dc:language>ru-RU</dc:language>
  <cp:lastModifiedBy>1</cp:lastModifiedBy>
  <cp:lastPrinted>2016-02-10T11:54:01Z</cp:lastPrinted>
  <dcterms:modified xsi:type="dcterms:W3CDTF">2016-02-04T10:42:00Z</dcterms:modified>
  <cp:revision>4</cp:revision>
</cp:coreProperties>
</file>