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before="120" w:after="0"/>
        <w:ind w:left="22" w:right="7" w:hanging="0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 xml:space="preserve">АГЕНТСКИЙ ДОГОВОР      </w:t>
      </w:r>
      <w:r>
        <w:rPr>
          <w:color w:val="000000"/>
          <w:sz w:val="22"/>
        </w:rPr>
        <w:t>№ 6</w:t>
      </w:r>
    </w:p>
    <w:p>
      <w:pPr>
        <w:pStyle w:val="Normal"/>
        <w:shd w:fill="FFFFFF" w:val="clear"/>
        <w:spacing w:before="120" w:after="0"/>
        <w:ind w:left="22" w:right="7" w:hanging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hd w:fill="FFFFFF" w:val="clear"/>
        <w:spacing w:before="120" w:after="0"/>
        <w:ind w:left="22" w:right="7" w:hanging="0"/>
        <w:rPr>
          <w:color w:val="000000"/>
          <w:sz w:val="22"/>
        </w:rPr>
      </w:pPr>
      <w:r>
        <w:rPr>
          <w:color w:val="000000"/>
          <w:sz w:val="22"/>
        </w:rPr>
        <w:t>г.Алушта</w:t>
        <w:tab/>
        <w:tab/>
        <w:tab/>
        <w:tab/>
        <w:tab/>
        <w:tab/>
        <w:tab/>
        <w:t xml:space="preserve">           «12» февраля   2015г.</w:t>
      </w:r>
    </w:p>
    <w:p>
      <w:pPr>
        <w:pStyle w:val="Normal"/>
        <w:shd w:fill="FFFFFF" w:val="clear"/>
        <w:spacing w:before="120" w:after="0"/>
        <w:ind w:left="22" w:right="7" w:hanging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spacing w:before="120" w:after="0"/>
        <w:ind w:left="0" w:right="7" w:firstLine="709"/>
        <w:jc w:val="both"/>
        <w:rPr>
          <w:sz w:val="22"/>
        </w:rPr>
      </w:pPr>
      <w:r>
        <w:rPr>
          <w:b/>
          <w:color w:val="000000"/>
          <w:sz w:val="22"/>
        </w:rPr>
        <w:t>Общество с ограниченной ответственностью «БГ Европа»</w:t>
      </w:r>
      <w:r>
        <w:rPr>
          <w:color w:val="000000"/>
          <w:sz w:val="22"/>
        </w:rPr>
        <w:t xml:space="preserve"> (</w:t>
      </w:r>
      <w:r>
        <w:rPr>
          <w:sz w:val="22"/>
        </w:rPr>
        <w:t xml:space="preserve">реестровый номер МВТ </w:t>
      </w:r>
    </w:p>
    <w:p>
      <w:pPr>
        <w:pStyle w:val="Normal"/>
        <w:shd w:fill="FFFFFF" w:val="clear"/>
        <w:spacing w:before="120" w:after="0"/>
        <w:ind w:left="0" w:right="7" w:firstLine="709"/>
        <w:jc w:val="both"/>
        <w:rPr>
          <w:color w:val="000000"/>
          <w:sz w:val="22"/>
        </w:rPr>
      </w:pPr>
      <w:r>
        <w:rPr>
          <w:sz w:val="22"/>
        </w:rPr>
        <w:t xml:space="preserve">№                   </w:t>
      </w:r>
      <w:r>
        <w:rPr>
          <w:sz w:val="22"/>
        </w:rPr>
        <w:t>в Едином Федеральном реестре туроператоров)</w:t>
      </w:r>
      <w:r>
        <w:rPr>
          <w:color w:val="000000"/>
          <w:sz w:val="22"/>
        </w:rPr>
        <w:t xml:space="preserve">, именуемое в дальнейшем «Агент» в лице </w:t>
      </w:r>
      <w:r>
        <w:rPr>
          <w:color w:val="000000"/>
          <w:sz w:val="22"/>
        </w:rPr>
        <w:t>генерального директора Киселева Ю.В.</w:t>
      </w:r>
      <w:r>
        <w:rPr>
          <w:sz w:val="22"/>
        </w:rPr>
        <w:t xml:space="preserve">, действующей на основании Устава, </w:t>
      </w:r>
      <w:r>
        <w:rPr>
          <w:color w:val="000000"/>
          <w:sz w:val="22"/>
        </w:rPr>
        <w:t>с одной стороны</w:t>
      </w:r>
      <w:r>
        <w:rPr>
          <w:sz w:val="22"/>
        </w:rPr>
        <w:t xml:space="preserve"> и </w:t>
      </w:r>
      <w:r>
        <w:rPr>
          <w:b/>
          <w:color w:val="000000"/>
          <w:sz w:val="22"/>
        </w:rPr>
        <w:t>ООО « Крым- Восток» пансионат «Голубая Волна»</w:t>
      </w:r>
      <w:r>
        <w:rPr>
          <w:color w:val="000000"/>
          <w:sz w:val="22"/>
        </w:rPr>
        <w:t>, именуемое в дальнейшем «Принципал», в лице  директора пансионата «Голубая Волна» Самойленко Н.В. , действующего на основании   Доверенности, с другой стороны, заключили настоящий агентский договор (далее – Договор) о нижеследующем:</w:t>
      </w:r>
    </w:p>
    <w:p>
      <w:pPr>
        <w:pStyle w:val="Normal"/>
        <w:shd w:fill="FFFFFF" w:val="clear"/>
        <w:spacing w:before="120" w:after="0"/>
        <w:ind w:left="3540" w:right="0" w:hanging="0"/>
        <w:rPr>
          <w:b/>
          <w:color w:val="000000"/>
          <w:sz w:val="22"/>
        </w:rPr>
      </w:pPr>
      <w:r>
        <w:rPr>
          <w:b/>
          <w:color w:val="000000"/>
          <w:sz w:val="22"/>
        </w:rPr>
        <w:t>1. ПРЕДМЕТ ДОГОВОРА</w:t>
      </w:r>
    </w:p>
    <w:p>
      <w:pPr>
        <w:pStyle w:val="Style20"/>
        <w:numPr>
          <w:ilvl w:val="1"/>
          <w:numId w:val="2"/>
        </w:numPr>
        <w:ind w:left="0" w:right="0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договору «Агент» обязуется за вознаграждение совершать по поручению и за счет «Принципала» от своего имени или от имени «Принципала» действия по продвижению и реализации услуг «Принципала» отдыхающим.</w:t>
      </w:r>
    </w:p>
    <w:p>
      <w:pPr>
        <w:pStyle w:val="Normal"/>
        <w:shd w:fill="FFFFFF" w:val="clear"/>
        <w:spacing w:before="120" w:after="0"/>
        <w:ind w:left="0" w:right="0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2. ОБЯЗАТЕЛЬСТВА ПРИНЦИПАЛА</w:t>
      </w:r>
    </w:p>
    <w:p>
      <w:pPr>
        <w:pStyle w:val="BodyText2"/>
        <w:numPr>
          <w:ilvl w:val="0"/>
          <w:numId w:val="3"/>
        </w:numPr>
        <w:ind w:left="0" w:right="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Предоставлять отдыхающим оплаченные Агентом услуги в соответствии с условиями Договора</w:t>
      </w:r>
    </w:p>
    <w:p>
      <w:pPr>
        <w:pStyle w:val="BodyText2"/>
        <w:numPr>
          <w:ilvl w:val="0"/>
          <w:numId w:val="3"/>
        </w:numPr>
        <w:ind w:left="0" w:right="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Предоставлять отдыхающим дополнительные услуги по их желанию за наличный расчет.</w:t>
      </w:r>
    </w:p>
    <w:p>
      <w:pPr>
        <w:pStyle w:val="BodyText2"/>
        <w:numPr>
          <w:ilvl w:val="0"/>
          <w:numId w:val="3"/>
        </w:numPr>
        <w:ind w:left="0" w:right="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Своевременно выставлять Агенту счета на оплату согласно его письменным заявкам</w:t>
      </w:r>
    </w:p>
    <w:p>
      <w:pPr>
        <w:pStyle w:val="Normal"/>
        <w:numPr>
          <w:ilvl w:val="0"/>
          <w:numId w:val="3"/>
        </w:numPr>
        <w:shd w:fill="FFFFFF" w:val="clear"/>
        <w:ind w:left="0" w:right="0"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>
        <w:rPr>
          <w:color w:val="000000"/>
          <w:sz w:val="22"/>
        </w:rPr>
        <w:t>В течение 10 (десяти) дней с момента заключения Договора предоставить Агенту информационно-справочные материалы, в том числе рекламные проспекты, каталоги и другие материалы, сообщить данные и контактные телефоны сотрудника, отвечающего за сотрудничество с Агентом.</w:t>
      </w:r>
    </w:p>
    <w:p>
      <w:pPr>
        <w:pStyle w:val="Normal"/>
        <w:numPr>
          <w:ilvl w:val="0"/>
          <w:numId w:val="3"/>
        </w:numPr>
        <w:shd w:fill="FFFFFF" w:val="clear"/>
        <w:ind w:left="0" w:right="7" w:hanging="36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Своевременно информировать «Агента» в письменной форме обо всех изменениях обстоятельств, которые способны повлиять на исполнение Договора, в том числе стоимости услуг.</w:t>
      </w:r>
    </w:p>
    <w:p>
      <w:pPr>
        <w:pStyle w:val="Normal"/>
        <w:shd w:fill="FFFFFF" w:val="clear"/>
        <w:spacing w:before="120" w:after="0"/>
        <w:ind w:left="0" w:right="11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3. ОБЯЗАТЕЛЬСТВА АГЕНТА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Продвигать и реализовывать путевки лично, либо через третьих лиц.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Своевременно, за 5 (пять) дней до заезда отдыхающих, перечислить «Принципалу» сумму оплаты услуг в установленном размере. Оформлять необходимые документы на оплату (предоплату) услуг.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Ежемесячно предоставлять «Принципалу» расчетные документы (счет, счет-фактуру, акт оказания услуг, отчет агента) на сумму агентского вознаграждения после реализации услуг, а также Акт сверки взаимных расчетов. Отчет агента и расчетные документы высылаются в адрес «Принципала» в течение 7 дней после оказания услуг.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От своего имени передавать отдыхающим направления в санаторий, заверенные подписями и печатью «Агента».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Передавать каждому отдыхающему «памятку», с перечнем документов, необходимых для заезда в объект размещения «Принципала» (паспорт, санаторно-курортная карта; для детей – свидетельство о рождении, справка об эпидемиологическом окружении).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Бронировать места в объектах размещения «Принципала» в соответствии с поданной заявкой после подтверждения заявки «Принципалом»  и нести самостоятельную ответственность перед отдыхающими за нарушение сроков бронирования мест в соответствии с п.п. 2.1. и п. 2 Договора.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Обеспечивать соблюдение отдыхающими сроков заезда в объект размещения «Принципала». Уточнять время прибытия отдыхающих в объект размещения и сообщать об этом «Принципалу».</w:t>
      </w:r>
    </w:p>
    <w:p>
      <w:pPr>
        <w:pStyle w:val="Normal"/>
        <w:numPr>
          <w:ilvl w:val="1"/>
          <w:numId w:val="1"/>
        </w:numPr>
        <w:ind w:left="0" w:right="0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Нести материальную ответственность перед «Принципалом» за убытки, причиненные «Агентом» при ненадлежащем выполнении им Договора.</w:t>
      </w:r>
    </w:p>
    <w:p>
      <w:pPr>
        <w:pStyle w:val="Normal"/>
        <w:shd w:fill="FFFFFF" w:val="clear"/>
        <w:spacing w:before="120" w:after="0"/>
        <w:ind w:left="0" w:right="34" w:hanging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4</w:t>
      </w:r>
      <w:r>
        <w:rPr>
          <w:b/>
          <w:i/>
          <w:color w:val="000000"/>
          <w:sz w:val="22"/>
        </w:rPr>
        <w:t xml:space="preserve">. </w:t>
      </w:r>
      <w:r>
        <w:rPr>
          <w:b/>
          <w:color w:val="000000"/>
          <w:sz w:val="22"/>
        </w:rPr>
        <w:t>ЦЕНЫ, ФОРМА И ПОРЯДОК РАСЧЕТОВ, АГЕНТСКОЕ ВОЗНАГРАЖДЕНИЕ</w:t>
      </w:r>
    </w:p>
    <w:p>
      <w:pPr>
        <w:pStyle w:val="Normal"/>
        <w:shd w:fill="FFFFFF" w:val="clear"/>
        <w:ind w:left="0" w:right="36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4.1. При расчете за предоставленные основные и дополнительные услуги Принципала Агент использует цены, включающие агентское вознаграждение. Размер агентского вознаграждения составляет  15 % от цен стойки (указанные в Приложении №1),  указывается в Акте выполненных работ, являющимся неотъемлемой частью Договора.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4.2. Форма оплаты за реализованные услуги: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безналичные перечисления денежных средств на расчетный счет Принципала либо взнос наличных средств в кассу последнего с надлежащим оформлением согласно НК РФ;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наличная либо безналичная оплата третьими лицами на основании письма Агента с последующим зачетом суммы агентского вознаграждения.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4.3. Расчет за реализованные услуги Агент производит в течение 5 банковских дней с момента получения от Принципала счета на оплату.</w:t>
      </w:r>
    </w:p>
    <w:p>
      <w:pPr>
        <w:pStyle w:val="Normal"/>
        <w:ind w:left="0" w:right="0"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4.4. Денежные средства, поступившие от реализации услуг Принципала, перечисляются Агентом на расчетный счет Принципала за минусом агентского вознаграждения в течение 5 рабочих дней после выставления счета.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4.5. Принципал гарантирует неизменность цен на подтвержденные на основании заявок Агента услуги. Неизменность цен также обеспечивается в пределах суммы предоплаты, произведенной Агентом по согласованию Принципала.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4.6. Принципал в соответствии с действующим НК РФ обязан предоставить по каждой подтвержденной заявке Агента счет-фактуру на реализованные услуги в течение 5 дней после выезда отдыхающих.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4.7. Стороны Договора обязаны производить сверки взаимных расчетов ежемесячно, полную и окончательную годовую сверку взаиморасчетов в течение 14 календарных дней после истечения срока действия Договора. В случае образования задолженности должник обязан произвести расчет с кредитором в течение 5 банковских дней с момента подписания акта сверки взаиморасчетов.</w:t>
      </w:r>
    </w:p>
    <w:p>
      <w:pPr>
        <w:pStyle w:val="Normal"/>
        <w:shd w:fill="FFFFFF" w:val="clear"/>
        <w:ind w:left="0" w:right="7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hd w:fill="FFFFFF" w:val="clear"/>
        <w:ind w:left="0" w:right="7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5. ОТВЕТСТВЕННОСТЬ СТОРОН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5.1. При отказе Агента от предварительной заявки или ее части,  последний оплачивает в качестве компенсации: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•</w:t>
      </w:r>
      <w:r>
        <w:rPr>
          <w:color w:val="000000"/>
          <w:sz w:val="22"/>
        </w:rPr>
        <w:tab/>
        <w:t>При отказе менее чем за 2 суток - 10 % от суточной стоимости заявленных услуг.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•</w:t>
      </w:r>
      <w:r>
        <w:rPr>
          <w:color w:val="000000"/>
          <w:sz w:val="22"/>
        </w:rPr>
        <w:tab/>
        <w:t>При опоздании отдыхающих, прибывающих по заявке Агента, к дате заезда, компенсация за неиспользованное обслуживание не предоставляется.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•</w:t>
      </w:r>
      <w:r>
        <w:rPr>
          <w:color w:val="000000"/>
          <w:sz w:val="22"/>
        </w:rPr>
        <w:tab/>
        <w:t>Принципал не несет ответственности перед Агентом и отдыхающими при опоздании  к дате заезда более чем на одни сутки, считая со дня заезда, определенного заявкой Агента. При опоздании более чем на сутки заявка автоматически аннулируется.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• </w:t>
      </w:r>
      <w:r>
        <w:rPr>
          <w:color w:val="000000"/>
          <w:sz w:val="22"/>
        </w:rPr>
        <w:t>При возникновении заявки на трансфер организованных групп (10 человек и более), Агент за 15 дней до заезда сообщает об этом Принципалу в письменном виде (заявка с подписью и печатью). Стоимость трансфера оговаривается заранее и включается в заявку и оплату согласно  п. 4.2.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5.2. За ущерб, причиненный отдыхающими, а также за их действия, совершенные в нарушение норм действующего законодательства Российской Федерации, Агент и Принципал ответственности друг перед другом не несут. Ущерб, нанесенный отдыхающими Принципалу, возмещается ими в соответствии с действующим законодательством РФ.</w:t>
      </w:r>
    </w:p>
    <w:p>
      <w:pPr>
        <w:pStyle w:val="Normal"/>
        <w:shd w:fill="FFFFFF" w:val="clear"/>
        <w:ind w:left="0" w:right="29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5.3. Стороны освобождаются от ответственности за неисполнение или ненадлежащее исполнение обязательств по Договору, если докажут, что это было вызвано возникновением обстоятельств непреодолимой силы (война, стихийные бедствия, решения органов государственной власти и управления, а также другие непредсказуемые обстоятельства, не зависящие от воли сторон и не поддающиеся их контролю). Стороны обязаны уведомлять друг друга о возникновении обстоятельств непреодолимой силы не позднее 5 (пяти) рабочих дней с того момента, когда информирующая сторона узнала об их возникновении. Такие уведомления направляются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 К уведомлению о возникновении обстоятельств непреодолимой силы должна быть приложена справка компетентного органа (торгово-промышленной палаты места возникновения обстоятельств непреодолимой силы), подтверждающая наличие таких обстоятельств. Если действие обстоятельств непреодолимой силы будет продолжаться более одного месяца, стороны вправе принять (без предъявления взаимных претензий) решение о прекращении действия Договора, либо о приостановлении его действия.</w:t>
      </w:r>
    </w:p>
    <w:p>
      <w:pPr>
        <w:pStyle w:val="Normal"/>
        <w:shd w:fill="FFFFFF" w:val="clear"/>
        <w:spacing w:before="120" w:after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6. ТЕХНОЛОГИЯ РАБОТЫ</w:t>
      </w:r>
    </w:p>
    <w:p>
      <w:pPr>
        <w:pStyle w:val="Normal"/>
        <w:shd w:fill="FFFFFF" w:val="clear"/>
        <w:ind w:left="0" w:right="72" w:firstLine="709"/>
        <w:rPr>
          <w:color w:val="000000"/>
          <w:sz w:val="22"/>
        </w:rPr>
      </w:pPr>
      <w:r>
        <w:rPr>
          <w:color w:val="000000"/>
          <w:sz w:val="22"/>
        </w:rPr>
        <w:t>6.1. Продажа услуг производится в два  этапа.</w:t>
      </w:r>
    </w:p>
    <w:p>
      <w:pPr>
        <w:pStyle w:val="Normal"/>
        <w:shd w:fill="FFFFFF" w:val="clear"/>
        <w:ind w:left="0" w:right="72" w:firstLine="709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Первый этап состоит из следующих действий: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 xml:space="preserve">• </w:t>
      </w:r>
      <w:r>
        <w:rPr>
          <w:color w:val="000000"/>
          <w:sz w:val="22"/>
        </w:rPr>
        <w:t>направление Агентом Принципалу запроса - заявки;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 xml:space="preserve">• </w:t>
      </w:r>
      <w:r>
        <w:rPr>
          <w:color w:val="000000"/>
          <w:sz w:val="22"/>
        </w:rPr>
        <w:t>получение Агентом от Принципала подтверждения либо отказа (в связи с полной загрузкой Здравницы на запрашиваемый период) предоставления услуг отдыхающим.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Принципал не имеет право реализовывать подтвержденные Агенту места в течение 5 суток с момента подтверждения заявки Агенту за исключением случаев, если заявка подана позднее, чем за 6 суток до заезда.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Второй этап: оплата Принципалом  услуг Агента.</w:t>
      </w:r>
    </w:p>
    <w:p>
      <w:pPr>
        <w:pStyle w:val="Normal"/>
        <w:shd w:fill="FFFFFF" w:val="clear"/>
        <w:ind w:left="0" w:right="72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6.2. Агент направляет Принципалу заявки с обязательным указанием следующей информации: Ф.И.О. отдыхающих, на которого производится резервирование (руководитель группы); Состав группы; Даты заезда, выезда, время заезда и выезда (если оно влияет на расчет стоимости услуг). Количество и категории заказываемых мест в номерах, количество и категорию дополнительных мест,  дополнительные услуги, включаемые в стоимость обслуживания (при их наличии).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6.3. Принципал не позднее 24 часов с момента получения от Агента заявки на резервирование направляет в адрес Агента подтверждение со ссылкой на номер бронирования, счет на оплату или отказ со ссылкой на номер резервирования.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6.4. Агент имеет право на аннуляцию заявки на условиях, оговоренных п. 5.1. Договора.</w:t>
      </w:r>
    </w:p>
    <w:p>
      <w:pPr>
        <w:pStyle w:val="Normal"/>
        <w:shd w:fill="FFFFFF" w:val="clear"/>
        <w:ind w:left="0" w:right="22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6.5. Заезд и обслуживание отдыхающих осуществляется на основании ваучера /путевки/ (подтверждения бронирования) Агента. Услуги, не включенные в ваучер, предоставляются за дополнительную плату.</w:t>
      </w:r>
    </w:p>
    <w:p>
      <w:pPr>
        <w:pStyle w:val="Normal"/>
        <w:shd w:fill="FFFFFF" w:val="clear"/>
        <w:ind w:left="0" w:right="7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6.6. В случае выезда отдыхающих после расчетного часа в день выезда, Агент не несет за это какой-либо финансовой ответственности перед Принципалом. Продление пребывания сверх оплаченных сроков по любой причине (в т.ч. в связи с досрочным заездом, более поздним выездом) производится при условии наличия свободных мест и оплачивается отдыхающими непосредственно Принципалу по тарифам свободного поселения. В случае продления проживания после расчетного часа отдыхающий самостоятельно производит оплату в кассу Принципала в соответствии с действующими правилами и прейскурантом цен.</w:t>
      </w:r>
    </w:p>
    <w:p>
      <w:pPr>
        <w:pStyle w:val="Normal"/>
        <w:shd w:fill="FFFFFF" w:val="clear"/>
        <w:ind w:left="0" w:right="22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6.7.  В случае прерывания отдыхающими пребывания в объекте размещения, Принципал производит возврат Агенту средств за обслуживание за минусом фактически произведенных на момент выезда затрат и компенсации согласно п. 5.1.</w:t>
      </w:r>
    </w:p>
    <w:p>
      <w:pPr>
        <w:pStyle w:val="Normal"/>
        <w:shd w:fill="FFFFFF" w:val="clear"/>
        <w:ind w:left="0" w:right="22" w:firstLine="709"/>
        <w:jc w:val="both"/>
        <w:rPr>
          <w:sz w:val="22"/>
        </w:rPr>
      </w:pPr>
      <w:r>
        <w:rPr>
          <w:sz w:val="22"/>
        </w:rPr>
      </w:r>
    </w:p>
    <w:p>
      <w:pPr>
        <w:pStyle w:val="Normal"/>
        <w:shd w:fill="FFFFFF" w:val="clear"/>
        <w:spacing w:before="120" w:after="0"/>
        <w:ind w:left="0" w:right="11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7.СРОК ДЕЙСТВИЯ ДОГОВОРА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7.1. Договор вступает в силу с момента его подписания сторонами и действует </w:t>
      </w:r>
      <w:r>
        <w:rPr>
          <w:sz w:val="22"/>
        </w:rPr>
        <w:t>до 31 декабря 2015 года</w:t>
      </w:r>
      <w:r>
        <w:rPr>
          <w:color w:val="000000"/>
          <w:sz w:val="22"/>
        </w:rPr>
        <w:t xml:space="preserve">  до полного исполнения обязательств сторонами по Договору. </w:t>
      </w:r>
    </w:p>
    <w:p>
      <w:pPr>
        <w:pStyle w:val="Normal"/>
        <w:shd w:fill="FFFFFF" w:val="clear"/>
        <w:ind w:left="0" w:right="29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7.2. Действие Договора может быть прекращено досрочно по соглашению сторон, а также путем одностороннего отказа одной из сторон от исполнения Договора. Такой односторонний отказ допускается в случае, если одна из сторон не исполняет или ненадлежащим образом исполняет свои обязательства по Договору.</w:t>
      </w:r>
    </w:p>
    <w:p>
      <w:pPr>
        <w:pStyle w:val="Normal"/>
        <w:shd w:fill="FFFFFF" w:val="clear"/>
        <w:ind w:left="0" w:right="29" w:firstLine="709"/>
        <w:jc w:val="both"/>
        <w:rPr>
          <w:sz w:val="22"/>
        </w:rPr>
      </w:pPr>
      <w:r>
        <w:rPr>
          <w:sz w:val="22"/>
        </w:rPr>
      </w:r>
    </w:p>
    <w:p>
      <w:pPr>
        <w:pStyle w:val="Normal"/>
        <w:shd w:fill="FFFFFF" w:val="clear"/>
        <w:spacing w:before="120" w:after="0"/>
        <w:ind w:left="0" w:right="0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8. РАЗРЕШЕНИЕ СПОРОВ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8.1. Стороны будут стремиться к разрешению споров, связанных с Договором, путем проведения переговоров.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8.2.  Такое стремление должно быть реализовано в течение 10 (десяти) рабочих дней от даты получения одной из сторон письменной претензии другой стороны.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8.3. Споры, не разрешенные путем переговоров, подлежат рассмотрению  в Арбитражном суде.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spacing w:before="120" w:after="0"/>
        <w:ind w:left="0" w:right="0" w:firstLine="70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9. ПРОЧИЕ УСЛОВИЯ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9.1. Стороны заявляют и гарантируют, что каждая из них, а также подписывающие Договор представители сторон имеют легитимный юридический статус и правоспособность, позволяющие им заключить Договор.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9.2.  Любые изменения к Договору будут действительными в случае совершения их в письменной форме.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9.4. При необходимости Принципал самостоятельно осуществляет регистрацию отдыхающих с оплатой этой услуги самими отдыхающими по ценам, установленным Принципалом.</w:t>
      </w:r>
    </w:p>
    <w:p>
      <w:pPr>
        <w:pStyle w:val="Normal"/>
        <w:shd w:fill="FFFFFF" w:val="clear"/>
        <w:ind w:left="0" w:right="0" w:firstLine="709"/>
        <w:rPr>
          <w:color w:val="000000"/>
          <w:sz w:val="22"/>
        </w:rPr>
      </w:pPr>
      <w:r>
        <w:rPr>
          <w:color w:val="000000"/>
          <w:sz w:val="22"/>
        </w:rPr>
        <w:t>9.5. Содержание Договора является строго конфиденциальным и разглашению третьим лицам не подлежит.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Договор составлен на русском языке и подписан в 2 (двух) экземплярах (по одному для каждой из сторон), имеющих одинаковую юридическую силу.</w:t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hd w:fill="FFFFFF" w:val="clear"/>
        <w:ind w:left="0" w:right="0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10. РЕКВИЗИТЫ И ПОДПИСИ:                 </w:t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936"/>
        <w:gridCol w:w="5199"/>
      </w:tblGrid>
      <w:tr>
        <w:trPr>
          <w:cantSplit w:val="false"/>
        </w:trPr>
        <w:tc>
          <w:tcPr>
            <w:tcW w:w="49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Агент: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Принципал:</w:t>
            </w:r>
          </w:p>
        </w:tc>
      </w:tr>
      <w:tr>
        <w:trPr>
          <w:cantSplit w:val="false"/>
        </w:trPr>
        <w:tc>
          <w:tcPr>
            <w:tcW w:w="49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0" w:firstLine="5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>
              <w:rPr>
                <w:color w:val="000000"/>
                <w:sz w:val="22"/>
              </w:rPr>
              <w:t>ООО «Крым-Восток»</w:t>
            </w:r>
          </w:p>
          <w:p>
            <w:pPr>
              <w:pStyle w:val="Normal"/>
              <w:ind w:left="0" w:right="0" w:firstLine="5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Пансионат с лечением «Голубая Волна»</w:t>
            </w:r>
          </w:p>
          <w:p>
            <w:pPr>
              <w:pStyle w:val="Normal"/>
              <w:ind w:left="0" w:right="0" w:firstLine="5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 9102029510; КПП 910201001</w:t>
            </w:r>
          </w:p>
          <w:p>
            <w:pPr>
              <w:pStyle w:val="Normal"/>
              <w:spacing w:lineRule="auto" w:line="276"/>
              <w:ind w:left="2520" w:right="0" w:hanging="25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Банк:</w:t>
            </w:r>
          </w:p>
          <w:p>
            <w:pPr>
              <w:pStyle w:val="Normal"/>
              <w:ind w:left="0" w:right="0" w:firstLine="5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ОАО «Банк ЧБРР» г.Симферополь</w:t>
            </w:r>
          </w:p>
          <w:p>
            <w:pPr>
              <w:pStyle w:val="Normal"/>
              <w:ind w:left="0" w:right="0" w:firstLine="557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р/с 40702810100002002108 </w:t>
            </w:r>
            <w:r>
              <w:rPr>
                <w:sz w:val="22"/>
              </w:rPr>
              <w:t>(Рубли), корр.сч.</w:t>
            </w:r>
          </w:p>
          <w:p>
            <w:pPr>
              <w:pStyle w:val="Normal"/>
              <w:ind w:left="0" w:right="0" w:firstLine="557"/>
              <w:rPr>
                <w:sz w:val="22"/>
              </w:rPr>
            </w:pPr>
            <w:r>
              <w:rPr>
                <w:sz w:val="22"/>
              </w:rPr>
              <w:t>30101810035100000101  БИК 043510101</w:t>
            </w:r>
          </w:p>
          <w:p>
            <w:pPr>
              <w:pStyle w:val="Style23"/>
              <w:spacing w:lineRule="auto" w:line="2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Юридический адрес: 295034 г. Симферополь, </w:t>
            </w:r>
          </w:p>
          <w:p>
            <w:pPr>
              <w:pStyle w:val="Style23"/>
              <w:spacing w:lineRule="auto" w:line="2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>
              <w:rPr>
                <w:sz w:val="22"/>
              </w:rPr>
              <w:t>пр-кт Кирова, дом 29, офис 510Б</w:t>
            </w:r>
          </w:p>
          <w:p>
            <w:pPr>
              <w:pStyle w:val="Style23"/>
              <w:spacing w:lineRule="auto" w:line="2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Фактический адрес:298510  г. Алушта,     </w:t>
            </w:r>
          </w:p>
          <w:p>
            <w:pPr>
              <w:pStyle w:val="Style23"/>
              <w:spacing w:lineRule="auto" w:line="2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пер. Перекопский, 7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Тел./факс +7(06560) 3-42-54, 3-37-92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>+7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 xml:space="preserve">978 8330090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           </w:t>
            </w:r>
            <w:r>
              <w:rPr>
                <w:color w:val="000000"/>
                <w:sz w:val="22"/>
              </w:rPr>
              <w:t>Е-</w:t>
            </w:r>
            <w:r>
              <w:rPr>
                <w:color w:val="000000"/>
                <w:sz w:val="22"/>
                <w:lang w:val="en-US"/>
              </w:rPr>
              <w:t>mail</w:t>
            </w:r>
            <w:r>
              <w:rPr>
                <w:color w:val="000000"/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golubayavolna</w:t>
            </w:r>
            <w:r>
              <w:rPr>
                <w:sz w:val="22"/>
              </w:rPr>
              <w:t>2015@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ru</w:t>
            </w:r>
          </w:p>
        </w:tc>
      </w:tr>
      <w:tr>
        <w:trPr>
          <w:cantSplit w:val="false"/>
        </w:trPr>
        <w:tc>
          <w:tcPr>
            <w:tcW w:w="49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Директор __________          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Зам. Директора ООО «Крым-Восток»,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Директор пансионата __________      Н.В. Самойленко </w:t>
            </w:r>
          </w:p>
        </w:tc>
      </w:tr>
    </w:tbl>
    <w:p>
      <w:pPr>
        <w:pStyle w:val="Normal"/>
        <w:shd w:fill="FFFFFF" w:val="clear"/>
        <w:spacing w:before="120" w:after="0"/>
        <w:ind w:left="0" w:right="0" w:firstLine="709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0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                                                           </w:t>
      </w:r>
      <w:r>
        <w:rPr>
          <w:b/>
          <w:color w:val="000000"/>
          <w:sz w:val="22"/>
        </w:rPr>
        <w:t>Приложение№1</w:t>
      </w:r>
    </w:p>
    <w:p>
      <w:pPr>
        <w:pStyle w:val="Style16"/>
        <w:rPr>
          <w:b/>
        </w:rPr>
      </w:pPr>
      <w:r>
        <w:rPr>
          <w:b/>
        </w:rPr>
        <w:t>(включают 2-х разовое  питание по системе «заказное» или «комплексное» меню - завтрак, ужин)</w:t>
      </w:r>
    </w:p>
    <w:p>
      <w:pPr>
        <w:pStyle w:val="Style16"/>
        <w:rPr>
          <w:b/>
        </w:rPr>
      </w:pPr>
      <w:r>
        <w:rPr>
          <w:b/>
        </w:rPr>
        <w:t xml:space="preserve">  </w:t>
      </w:r>
      <w:r>
        <w:rPr>
          <w:b/>
        </w:rPr>
        <w:t>Корпус №1</w:t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59"/>
        <w:gridCol w:w="1925"/>
        <w:gridCol w:w="1924"/>
        <w:gridCol w:w="1925"/>
      </w:tblGrid>
      <w:tr>
        <w:trPr>
          <w:cantSplit w:val="fals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Цена за место в день (руб.)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jc w:val="center"/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– 31.05</w:t>
            </w:r>
          </w:p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01.10 – 30.12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jc w:val="center"/>
              <w:rPr>
                <w:b/>
              </w:rPr>
            </w:pPr>
            <w:r>
              <w:rPr>
                <w:b/>
              </w:rPr>
              <w:t>01.06 – 10.07</w:t>
            </w:r>
          </w:p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01.09 – 30.09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11.07 – 31.08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местный «эконом»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1275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3-х местный «эконом»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935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1105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1275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местный «стандарт»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1570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3-х местный «стандарт»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1360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1-но комнатный «комфорт»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1275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1530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комнатный «полулюкс»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1870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комнатный «люкс»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2125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2125</w:t>
            </w:r>
          </w:p>
        </w:tc>
      </w:tr>
      <w:tr>
        <w:trPr>
          <w:cantSplit w:val="true"/>
        </w:trPr>
        <w:tc>
          <w:tcPr>
            <w:tcW w:w="10133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113" w:type="dxa"/>
            </w:tcMar>
          </w:tcPr>
          <w:p>
            <w:pPr>
              <w:pStyle w:val="Style1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Корпус № 2</w:t>
            </w:r>
          </w:p>
        </w:tc>
      </w:tr>
      <w:tr>
        <w:trPr>
          <w:cantSplit w:val="fals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Цена за место в день (руб.)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jc w:val="center"/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– 31.05</w:t>
            </w:r>
          </w:p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01.10 – 30.12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jc w:val="center"/>
              <w:rPr>
                <w:b/>
              </w:rPr>
            </w:pPr>
            <w:r>
              <w:rPr>
                <w:b/>
              </w:rPr>
              <w:t>01.06 – 10.07</w:t>
            </w:r>
          </w:p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01.09 – 30.09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11.07 – 31.08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2F2F2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местный «стандарт»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1615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комнатный «комфорт»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1360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1615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комнатный«комфорт +»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1445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1870</w:t>
            </w:r>
          </w:p>
        </w:tc>
      </w:tr>
      <w:tr>
        <w:trPr>
          <w:cantSplit w:val="true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lineRule="auto" w:line="288" w:before="0" w:after="120"/>
              <w:rPr>
                <w:b/>
              </w:rPr>
            </w:pPr>
            <w:r>
              <w:rPr>
                <w:b/>
              </w:rPr>
              <w:t>2-х комнатный «люкс»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2125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120"/>
              <w:jc w:val="center"/>
              <w:rPr>
                <w:b/>
              </w:rPr>
            </w:pPr>
            <w:r>
              <w:rPr>
                <w:b/>
              </w:rPr>
              <w:t>2125</w:t>
            </w:r>
          </w:p>
        </w:tc>
      </w:tr>
    </w:tbl>
    <w:p>
      <w:pPr>
        <w:pStyle w:val="Style16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 xml:space="preserve">Дети до 3 лет, не занимающие отдельное место и не стоящие на довольствии – бесплатно.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>Дети с 4 до 7 лет с предоставлением места и питанием – 400 руб./ сутки (только для однокомнатных номеров).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>Дети и взрослые на дополнительном месте – 70% от полной стоимости от цены стойки.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</w:t>
      </w:r>
      <w:r>
        <w:rPr>
          <w:b/>
        </w:rPr>
        <w:t>В 2-х комнатных номерах «Люкс» и «Полулюкс» дополнительное место для 3-го человека – 70% от полной стоимости;  для 4-го человека  – 50% от полной стоимости.</w:t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Style16"/>
        <w:rPr>
          <w:b/>
        </w:rPr>
      </w:pPr>
      <w:r>
        <w:rPr>
          <w:b/>
        </w:rPr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936"/>
        <w:gridCol w:w="5199"/>
      </w:tblGrid>
      <w:tr>
        <w:trPr>
          <w:cantSplit w:val="false"/>
        </w:trPr>
        <w:tc>
          <w:tcPr>
            <w:tcW w:w="49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Директор __________ 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Зам. Директора ООО «Крым-Восток»,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Директор пансионата __________      Н.В. Самойленко </w:t>
            </w:r>
          </w:p>
        </w:tc>
      </w:tr>
    </w:tbl>
    <w:p>
      <w:pPr>
        <w:pStyle w:val="Normal"/>
        <w:shd w:fill="FFFFFF" w:val="clear"/>
        <w:spacing w:before="120" w:after="0"/>
        <w:ind w:left="0" w:right="0" w:firstLine="709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</w:t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spacing w:before="120" w:after="0"/>
        <w:ind w:left="2517" w:right="0" w:hanging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</w:t>
      </w:r>
    </w:p>
    <w:p>
      <w:pPr>
        <w:pStyle w:val="Style16"/>
        <w:rPr>
          <w:b/>
        </w:rPr>
      </w:pPr>
      <w:r>
        <w:rPr>
          <w:b/>
        </w:rPr>
        <w:t xml:space="preserve">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28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570" w:hanging="390"/>
      </w:pPr>
    </w:lvl>
    <w:lvl w:ilvl="1">
      <w:start w:val="1"/>
      <w:numFmt w:val="decimal"/>
      <w:lvlText w:val="%1.%2."/>
      <w:lvlJc w:val="left"/>
      <w:pPr>
        <w:ind w:left="747" w:hanging="567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20" w:hanging="1440"/>
      </w:pPr>
    </w:lvl>
    <w:lvl w:ilvl="6">
      <w:start w:val="1"/>
      <w:numFmt w:val="decimal"/>
      <w:lvlText w:val="%1.%2.%3.%4.%5.%6.%7."/>
      <w:lvlJc w:val="left"/>
      <w:pPr>
        <w:ind w:left="1620" w:hanging="1440"/>
      </w:pPr>
    </w:lvl>
    <w:lvl w:ilvl="7">
      <w:start w:val="1"/>
      <w:numFmt w:val="decimal"/>
      <w:lvlText w:val="%1.%2.%3.%4.%5.%6.%7.%8."/>
      <w:lvlJc w:val="left"/>
      <w:pPr>
        <w:ind w:left="1980" w:hanging="1800"/>
      </w:pPr>
    </w:lvl>
    <w:lvl w:ilvl="8">
      <w:start w:val="1"/>
      <w:numFmt w:val="decimal"/>
      <w:lvlText w:val="%1.%2.%3.%4.%5.%6.%7.%8.%9."/>
      <w:lvlJc w:val="left"/>
      <w:pPr>
        <w:ind w:left="1980" w:hanging="1800"/>
      </w:pPr>
    </w:lvl>
  </w:abstractNum>
  <w:abstractNum w:abstractNumId="3">
    <w:lvl w:ilvl="0">
      <w:start w:val="1"/>
      <w:numFmt w:val="decimal"/>
      <w:lvlText w:val="2.%1."/>
      <w:lvlJc w:val="left"/>
      <w:pPr>
        <w:ind w:left="1080" w:hanging="360"/>
      </w:pPr>
      <w:rPr>
        <w:b w:val="fals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b110d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 Знак"/>
    <w:uiPriority w:val="99"/>
    <w:link w:val="a7"/>
    <w:rsid w:val="002c64fe"/>
    <w:basedOn w:val="DefaultParagraphFont"/>
    <w:rPr>
      <w:sz w:val="24"/>
    </w:rPr>
  </w:style>
  <w:style w:type="character" w:styleId="ListLabel1">
    <w:name w:val="ListLabel 1"/>
    <w:rPr>
      <w:color w:val="000000"/>
      <w:sz w:val="26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b w:val="false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uiPriority w:val="99"/>
    <w:unhideWhenUsed/>
    <w:link w:val="a8"/>
    <w:rsid w:val="002c64fe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Style20">
    <w:name w:val="Основной текст с отступом"/>
    <w:rsid w:val="00b110d9"/>
    <w:basedOn w:val="Style16"/>
    <w:pPr>
      <w:widowControl/>
      <w:bidi w:val="0"/>
      <w:ind w:left="0" w:right="0" w:firstLine="485"/>
      <w:jc w:val="both"/>
    </w:pPr>
    <w:rPr>
      <w:rFonts w:ascii="Courier New" w:hAnsi="Courier New"/>
      <w:color w:val="000000"/>
      <w:sz w:val="22"/>
    </w:rPr>
  </w:style>
  <w:style w:type="paragraph" w:styleId="Style21">
    <w:name w:val="Нижний колонтитул"/>
    <w:rsid w:val="00b110d9"/>
    <w:basedOn w:val="Normal"/>
    <w:pPr>
      <w:widowControl/>
      <w:bidi w:val="0"/>
      <w:jc w:val="left"/>
    </w:pPr>
    <w:rPr>
      <w:sz w:val="24"/>
    </w:rPr>
  </w:style>
  <w:style w:type="paragraph" w:styleId="BodyText2">
    <w:name w:val="Body Text 2"/>
    <w:rsid w:val="00b110d9"/>
    <w:pPr>
      <w:widowControl/>
      <w:suppressAutoHyphens w:val="true"/>
      <w:bidi w:val="0"/>
      <w:jc w:val="both"/>
    </w:pPr>
    <w:rPr>
      <w:rFonts w:ascii="Courier New" w:hAnsi="Courier New" w:eastAsia="Times New Roman" w:cs="Times New Roman"/>
      <w:color w:val="000000"/>
      <w:sz w:val="28"/>
      <w:szCs w:val="20"/>
      <w:lang w:val="ru-RU" w:eastAsia="ru-RU" w:bidi="ar-SA"/>
    </w:rPr>
  </w:style>
  <w:style w:type="paragraph" w:styleId="Style22">
    <w:name w:val="Верхний колонтитул"/>
    <w:rsid w:val="00b110d9"/>
    <w:basedOn w:val="Normal"/>
    <w:pPr>
      <w:widowControl/>
      <w:bidi w:val="0"/>
      <w:jc w:val="left"/>
    </w:pPr>
    <w:rPr>
      <w:sz w:val="24"/>
    </w:rPr>
  </w:style>
  <w:style w:type="paragraph" w:styleId="Style23">
    <w:name w:val="Подзаголовок"/>
    <w:rsid w:val="00b110d9"/>
    <w:basedOn w:val="Style15"/>
    <w:pPr>
      <w:widowControl/>
      <w:bidi w:val="0"/>
      <w:jc w:val="center"/>
    </w:pPr>
    <w:rPr>
      <w:b/>
      <w:sz w:val="2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2015-04-01T04:54:00Z</dcterms:created>
  <dc:language>ru-RU</dc:language>
  <cp:lastModifiedBy>РЕГИСТРАТУРА</cp:lastModifiedBy>
  <cp:lastPrinted>2015-02-18T10:05:00Z</cp:lastPrinted>
  <dcterms:modified xsi:type="dcterms:W3CDTF">2015-04-01T04:55:00Z</dcterms:modified>
  <cp:revision>4</cp:revision>
  <dc:title>Агентский договор 2015 Кандагар-Крым с базой (копия).docx</dc:title>
</cp:coreProperties>
</file>