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C1C" w:rsidRDefault="00BF2FBB">
      <w:pPr>
        <w:jc w:val="center"/>
        <w:rPr>
          <w:b/>
        </w:rPr>
      </w:pPr>
      <w:r>
        <w:rPr>
          <w:b/>
        </w:rPr>
        <w:t>АГЕНТСКИЙ ДОГОВОР №</w:t>
      </w:r>
      <w:r w:rsidR="001A5016">
        <w:rPr>
          <w:b/>
        </w:rPr>
        <w:t xml:space="preserve">6-АД </w:t>
      </w:r>
    </w:p>
    <w:p w:rsidR="00E82C1C" w:rsidRDefault="00BF2FBB">
      <w:pPr>
        <w:tabs>
          <w:tab w:val="left" w:pos="7371"/>
        </w:tabs>
        <w:jc w:val="both"/>
      </w:pPr>
      <w:r>
        <w:t xml:space="preserve">г. </w:t>
      </w:r>
      <w:r w:rsidR="00BD61D9">
        <w:t xml:space="preserve">Судак, </w:t>
      </w:r>
      <w:proofErr w:type="spellStart"/>
      <w:r w:rsidR="00BD61D9">
        <w:t>с</w:t>
      </w:r>
      <w:proofErr w:type="gramStart"/>
      <w:r w:rsidR="00BD61D9">
        <w:t>.М</w:t>
      </w:r>
      <w:proofErr w:type="gramEnd"/>
      <w:r w:rsidR="00BD61D9">
        <w:t>орское</w:t>
      </w:r>
      <w:proofErr w:type="spellEnd"/>
      <w:r>
        <w:tab/>
        <w:t>«</w:t>
      </w:r>
      <w:r w:rsidR="001A5016">
        <w:t>26</w:t>
      </w:r>
      <w:r>
        <w:t>»</w:t>
      </w:r>
      <w:r w:rsidR="00BD61D9">
        <w:t xml:space="preserve"> </w:t>
      </w:r>
      <w:r w:rsidR="001A5016">
        <w:t>мая</w:t>
      </w:r>
      <w:r>
        <w:t xml:space="preserve"> 2015 года</w:t>
      </w:r>
    </w:p>
    <w:p w:rsidR="00E82C1C" w:rsidRDefault="00BF2FBB">
      <w:pPr>
        <w:jc w:val="both"/>
      </w:pPr>
      <w:proofErr w:type="gramStart"/>
      <w:r>
        <w:t xml:space="preserve">ООО «Библио-Глобус Русь», именуемое в дальнейшем «Агент», в лице Генерального директора Киселева Юрия Валерьевича, действующего на основании Устава с одной стороны и, </w:t>
      </w:r>
      <w:r w:rsidR="00BD61D9">
        <w:t>ПАО «Шахта им. А.Ф. Засядько»</w:t>
      </w:r>
      <w:r>
        <w:t>, в лице</w:t>
      </w:r>
      <w:r w:rsidR="00BD61D9">
        <w:t xml:space="preserve"> Исполняющего обязанности </w:t>
      </w:r>
      <w:r>
        <w:t>директора</w:t>
      </w:r>
      <w:r w:rsidR="00BD61D9">
        <w:t xml:space="preserve"> Филиала ПАО «Шахта </w:t>
      </w:r>
      <w:proofErr w:type="spellStart"/>
      <w:r w:rsidR="00BD61D9">
        <w:t>им.А.Ф</w:t>
      </w:r>
      <w:proofErr w:type="spellEnd"/>
      <w:r w:rsidR="00BD61D9">
        <w:t>. Засядько»</w:t>
      </w:r>
      <w:r w:rsidR="001A5016">
        <w:t xml:space="preserve"> </w:t>
      </w:r>
      <w:proofErr w:type="spellStart"/>
      <w:r w:rsidR="001A5016">
        <w:t>кучук</w:t>
      </w:r>
      <w:proofErr w:type="spellEnd"/>
      <w:r w:rsidR="001A5016">
        <w:t xml:space="preserve"> Мустафы </w:t>
      </w:r>
      <w:proofErr w:type="spellStart"/>
      <w:r w:rsidR="001A5016">
        <w:t>Умеровича</w:t>
      </w:r>
      <w:proofErr w:type="spellEnd"/>
      <w:r>
        <w:t>,</w:t>
      </w:r>
      <w:r w:rsidR="00BD61D9">
        <w:t xml:space="preserve"> </w:t>
      </w:r>
      <w:r>
        <w:t>действующего на основании</w:t>
      </w:r>
      <w:r w:rsidR="00BD61D9">
        <w:t xml:space="preserve"> доверенности от 19 февраля 2015г. и Положения о филиале</w:t>
      </w:r>
      <w:r>
        <w:t>, именуемый в дальнейшем «Принципал», с</w:t>
      </w:r>
      <w:proofErr w:type="gramEnd"/>
      <w:r>
        <w:t xml:space="preserve"> </w:t>
      </w:r>
      <w:proofErr w:type="gramStart"/>
      <w:r>
        <w:t>другой</w:t>
      </w:r>
      <w:proofErr w:type="gramEnd"/>
      <w:r>
        <w:t xml:space="preserve"> стороны, </w:t>
      </w:r>
      <w:proofErr w:type="gramStart"/>
      <w:r>
        <w:t>совместно</w:t>
      </w:r>
      <w:proofErr w:type="gramEnd"/>
      <w:r>
        <w:t xml:space="preserve"> именуемые «Стороны», заключили настоящий Договор, о нижеследующем:</w:t>
      </w:r>
    </w:p>
    <w:p w:rsidR="00E82C1C" w:rsidRDefault="00BF2FBB">
      <w:pPr>
        <w:pStyle w:val="af0"/>
        <w:numPr>
          <w:ilvl w:val="0"/>
          <w:numId w:val="1"/>
        </w:numPr>
        <w:jc w:val="center"/>
        <w:rPr>
          <w:b/>
        </w:rPr>
      </w:pPr>
      <w:r>
        <w:rPr>
          <w:b/>
        </w:rPr>
        <w:t>ТЕРМИНЫ И ОПРЕДЕЛЕНИЯ</w:t>
      </w:r>
    </w:p>
    <w:p w:rsidR="00E82C1C" w:rsidRDefault="00BD61D9">
      <w:pPr>
        <w:pStyle w:val="af0"/>
        <w:numPr>
          <w:ilvl w:val="1"/>
          <w:numId w:val="1"/>
        </w:numPr>
        <w:jc w:val="both"/>
      </w:pPr>
      <w:r w:rsidRPr="00BD61D9">
        <w:rPr>
          <w:b/>
        </w:rPr>
        <w:t>Пансионат</w:t>
      </w:r>
      <w:r w:rsidR="00BF2FBB">
        <w:t xml:space="preserve"> – </w:t>
      </w:r>
      <w:r>
        <w:t xml:space="preserve">Пансионат «Солнечный камень» Филиал ПАО «Шахта </w:t>
      </w:r>
      <w:proofErr w:type="spellStart"/>
      <w:r>
        <w:t>им.А.Ф</w:t>
      </w:r>
      <w:proofErr w:type="spellEnd"/>
      <w:r>
        <w:t>. Засядько»</w:t>
      </w:r>
      <w:r w:rsidR="00BF2FBB">
        <w:t>, расположенн</w:t>
      </w:r>
      <w:r>
        <w:t>ый</w:t>
      </w:r>
      <w:r w:rsidR="00BF2FBB">
        <w:t xml:space="preserve"> по адресу: РФ, Республика Крым, </w:t>
      </w:r>
      <w:proofErr w:type="spellStart"/>
      <w:r w:rsidR="00BF2FBB">
        <w:t>г</w:t>
      </w:r>
      <w:proofErr w:type="gramStart"/>
      <w:r w:rsidR="00BF2FBB">
        <w:t>.</w:t>
      </w:r>
      <w:r>
        <w:t>С</w:t>
      </w:r>
      <w:proofErr w:type="gramEnd"/>
      <w:r>
        <w:t>удак</w:t>
      </w:r>
      <w:proofErr w:type="spellEnd"/>
      <w:r w:rsidR="00BF2FBB">
        <w:t>,</w:t>
      </w:r>
      <w:r>
        <w:t xml:space="preserve"> </w:t>
      </w:r>
      <w:proofErr w:type="spellStart"/>
      <w:r>
        <w:t>с.Морское</w:t>
      </w:r>
      <w:proofErr w:type="spellEnd"/>
      <w:r>
        <w:t xml:space="preserve">, </w:t>
      </w:r>
      <w:proofErr w:type="spellStart"/>
      <w:r>
        <w:t>ул.Лазурный</w:t>
      </w:r>
      <w:proofErr w:type="spellEnd"/>
      <w:r>
        <w:t xml:space="preserve"> берег, 1.</w:t>
      </w:r>
      <w:r w:rsidR="00BF2FBB">
        <w:t xml:space="preserve"> 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rPr>
          <w:b/>
        </w:rPr>
        <w:t>Заявка на бронирование номеров/услуг</w:t>
      </w:r>
      <w:r>
        <w:t xml:space="preserve"> – документ, направляемый Агентом Принципалу с целью бронирования номеров/услуг в </w:t>
      </w:r>
      <w:r w:rsidR="001E2920">
        <w:t>Пансионате</w:t>
      </w:r>
      <w:r>
        <w:t xml:space="preserve"> и получения подтверждения или отказа в подтверждении размещения клиентов в </w:t>
      </w:r>
      <w:r w:rsidR="001E2920">
        <w:t>Пансионате</w:t>
      </w:r>
      <w:r>
        <w:t xml:space="preserve"> и оказания услуг клиентам Агента в определенный срок и на определенных условиях.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rPr>
          <w:b/>
        </w:rPr>
        <w:t>Подтвержденная заявка</w:t>
      </w:r>
      <w:r>
        <w:t xml:space="preserve"> – Заявка, в отношении которой Принципалом дано письменное согласие на размещение/оказание услуг Клиентам в срок и на определенных условиях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rPr>
          <w:b/>
        </w:rPr>
        <w:t xml:space="preserve">Клиент </w:t>
      </w:r>
      <w:r>
        <w:t xml:space="preserve">– физическое лицо, направляемое Агентом для размещения в </w:t>
      </w:r>
      <w:r w:rsidR="001E2920">
        <w:t>Пансионате</w:t>
      </w:r>
      <w:r>
        <w:t>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rPr>
          <w:b/>
        </w:rPr>
        <w:t xml:space="preserve">Мягкая Квота </w:t>
      </w:r>
      <w:r>
        <w:t>– количество номеров определенной категории в Гостинице, которое Принципал гарантирует подтвердить Агенту до истечения Периода Реализации.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rPr>
          <w:b/>
        </w:rPr>
        <w:t xml:space="preserve">Период Реализации </w:t>
      </w:r>
      <w:r>
        <w:t>– количество суток до заезда Клиента в Гостиницу, при котором происходит высвобождение номеров из квоты Агента Принципалом.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rPr>
          <w:b/>
        </w:rPr>
        <w:t xml:space="preserve">Электронные средства коммуникации </w:t>
      </w:r>
      <w:r>
        <w:t>– технические средства передачи информации, такие как факс, электронная почта, онлайн системы бронирования и др.</w:t>
      </w:r>
    </w:p>
    <w:p w:rsidR="00E82C1C" w:rsidRDefault="00E82C1C">
      <w:pPr>
        <w:pStyle w:val="af0"/>
        <w:ind w:left="0"/>
        <w:jc w:val="both"/>
      </w:pPr>
    </w:p>
    <w:p w:rsidR="00E82C1C" w:rsidRDefault="00BF2FBB">
      <w:pPr>
        <w:pStyle w:val="af0"/>
        <w:numPr>
          <w:ilvl w:val="0"/>
          <w:numId w:val="1"/>
        </w:numPr>
        <w:jc w:val="center"/>
        <w:rPr>
          <w:b/>
        </w:rPr>
      </w:pPr>
      <w:r>
        <w:rPr>
          <w:b/>
        </w:rPr>
        <w:t>ПРЕДМЕТ ДОГОВОРА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>Агент, действуя от своего имени, обязуется принимать заявки Клиентов и его субагентов на услуги Принципала, оплатить эти услуги, а Принципал обязуется подтверждать и оказывать указанные Агентом Клиентам услуги.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>Полный перечень услуг, входящих в стоимость проживания, цены на категории номеров, Мягкая Квота, периоды их действия и Периоды Реализации согласованы Сторонами в Приложении №1 к настоящему Договору.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 xml:space="preserve">Услуги Принципала не указанные в Договоре и Приложениях к нему, </w:t>
      </w:r>
      <w:proofErr w:type="gramStart"/>
      <w:r>
        <w:t>будут считаться дополнительными и</w:t>
      </w:r>
      <w:proofErr w:type="gramEnd"/>
      <w:r>
        <w:t xml:space="preserve"> будут оказываться за дополнительную плату, определенную Сторонами и закрепленную дополнительным соглашением.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>Размещение Клиентов в забронированные гостиничные номера осуществляется согласно правилам проживания в Гостинице, утвержденным Принципалом и в соответствии с действующим законодательством Российской Федерации.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>Настоящий Договор является договором Мягкой Квоты с предоплатой.</w:t>
      </w:r>
    </w:p>
    <w:p w:rsidR="00E82C1C" w:rsidRDefault="00BF2FBB">
      <w:pPr>
        <w:pStyle w:val="af0"/>
        <w:numPr>
          <w:ilvl w:val="0"/>
          <w:numId w:val="1"/>
        </w:numPr>
        <w:jc w:val="center"/>
        <w:rPr>
          <w:b/>
        </w:rPr>
      </w:pPr>
      <w:r>
        <w:rPr>
          <w:b/>
        </w:rPr>
        <w:t>ОСНОВНЫЕ ПОЛОЖЕНИЯ</w:t>
      </w:r>
    </w:p>
    <w:p w:rsidR="00E82C1C" w:rsidRDefault="00BF2FBB">
      <w:pPr>
        <w:pStyle w:val="af0"/>
        <w:numPr>
          <w:ilvl w:val="1"/>
          <w:numId w:val="1"/>
        </w:numPr>
      </w:pPr>
      <w:r>
        <w:t>Основанием для обслуживания Принципалов Клиентов, привлекаемых Агентом, является Ваучер Агента (обменная путевка), в которой фиксируется перечень услуг.</w:t>
      </w:r>
    </w:p>
    <w:p w:rsidR="00E82C1C" w:rsidRDefault="00BF2FBB">
      <w:pPr>
        <w:pStyle w:val="af0"/>
        <w:numPr>
          <w:ilvl w:val="1"/>
          <w:numId w:val="1"/>
        </w:numPr>
      </w:pPr>
      <w:r>
        <w:lastRenderedPageBreak/>
        <w:t>В случае изменения условий Договора все Клиенты Агента, забронировавшие путевки до даты принятия решения об изменении Договора, должны быть обслужены Принципалом на условиях, действовавших на момент бронирования.</w:t>
      </w:r>
    </w:p>
    <w:p w:rsidR="00E82C1C" w:rsidRDefault="00BF2FBB">
      <w:pPr>
        <w:pStyle w:val="af0"/>
        <w:numPr>
          <w:ilvl w:val="1"/>
          <w:numId w:val="1"/>
        </w:numPr>
      </w:pPr>
      <w:r>
        <w:t xml:space="preserve">В целях исполнения настоящего Договора Агент вправе заключать </w:t>
      </w:r>
      <w:proofErr w:type="spellStart"/>
      <w:r>
        <w:t>субагентские</w:t>
      </w:r>
      <w:proofErr w:type="spellEnd"/>
      <w:r>
        <w:t xml:space="preserve"> договоры, оставаясь ответственным за действия субагентов перед Принципалом.</w:t>
      </w:r>
    </w:p>
    <w:p w:rsidR="00E82C1C" w:rsidRDefault="00E82C1C">
      <w:pPr>
        <w:pStyle w:val="af0"/>
        <w:ind w:left="0"/>
      </w:pPr>
    </w:p>
    <w:p w:rsidR="00E82C1C" w:rsidRDefault="00BF2FBB">
      <w:pPr>
        <w:pStyle w:val="af0"/>
        <w:numPr>
          <w:ilvl w:val="0"/>
          <w:numId w:val="1"/>
        </w:numPr>
        <w:jc w:val="center"/>
        <w:rPr>
          <w:b/>
        </w:rPr>
      </w:pPr>
      <w:r>
        <w:rPr>
          <w:b/>
        </w:rPr>
        <w:t>УСЛОВИЯ И ПОРЯДОК БРОНИРОВАНИЯ ГОСТИНИЧНЫХ НОМЕРОВ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>Бронирование номеров производится Принципалом на основании письменных заявок Агента, направляемых Электронными Средствами Коммуникации.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 xml:space="preserve">Принципал обязан не </w:t>
      </w:r>
      <w:proofErr w:type="gramStart"/>
      <w:r>
        <w:t>позднее</w:t>
      </w:r>
      <w:proofErr w:type="gramEnd"/>
      <w:r>
        <w:t xml:space="preserve"> чем 24 часа направить ответ в адрес Агента, в противном случае заявка считается подтвержденной.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>Заявка должна содержать: наименование Гостиницы, Ф.И.О. Клиентов, даты рождения Клиентов, период заезда и выезда каждого Клиента, тип питания, категорию и количество номеров, дополнительные услуги.</w:t>
      </w:r>
    </w:p>
    <w:p w:rsidR="00E82C1C" w:rsidRDefault="00BF2FBB">
      <w:pPr>
        <w:pStyle w:val="af0"/>
        <w:numPr>
          <w:ilvl w:val="1"/>
          <w:numId w:val="1"/>
        </w:numPr>
        <w:jc w:val="both"/>
        <w:rPr>
          <w:iCs/>
          <w:color w:val="000000"/>
          <w:spacing w:val="-2"/>
        </w:rPr>
      </w:pPr>
      <w:r w:rsidRPr="006A3AA3">
        <w:rPr>
          <w:iCs/>
          <w:color w:val="000000"/>
          <w:spacing w:val="-2"/>
          <w:highlight w:val="red"/>
        </w:rPr>
        <w:t>В случае реализации Агентом авансового  платежа до окончания квотного периода</w:t>
      </w:r>
      <w:r>
        <w:rPr>
          <w:iCs/>
          <w:color w:val="000000"/>
          <w:spacing w:val="-2"/>
        </w:rPr>
        <w:t xml:space="preserve">, Принципал в течение </w:t>
      </w:r>
      <w:r w:rsidRPr="006A3AA3">
        <w:rPr>
          <w:iCs/>
          <w:color w:val="000000"/>
          <w:spacing w:val="-2"/>
          <w:highlight w:val="yellow"/>
        </w:rPr>
        <w:t>2</w:t>
      </w:r>
      <w:r w:rsidR="006A3AA3" w:rsidRPr="006A3AA3">
        <w:rPr>
          <w:iCs/>
          <w:color w:val="000000"/>
          <w:spacing w:val="-2"/>
          <w:highlight w:val="yellow"/>
        </w:rPr>
        <w:t>4</w:t>
      </w:r>
      <w:r w:rsidRPr="006A3AA3">
        <w:rPr>
          <w:iCs/>
          <w:color w:val="000000"/>
          <w:spacing w:val="-2"/>
          <w:highlight w:val="yellow"/>
        </w:rPr>
        <w:t xml:space="preserve"> часов</w:t>
      </w:r>
      <w:r>
        <w:rPr>
          <w:iCs/>
          <w:color w:val="000000"/>
          <w:spacing w:val="-2"/>
        </w:rPr>
        <w:t xml:space="preserve"> с момента подтверждения заявки выставляет Агенту  счет на оплату услуг, в котором зафиксирована стоимость услуг, подлежащая перечислению. </w:t>
      </w:r>
    </w:p>
    <w:p w:rsidR="002870FB" w:rsidRDefault="002870FB" w:rsidP="002870FB">
      <w:pPr>
        <w:pStyle w:val="af0"/>
        <w:ind w:left="0"/>
        <w:jc w:val="both"/>
        <w:rPr>
          <w:iCs/>
          <w:color w:val="000000"/>
          <w:spacing w:val="-2"/>
        </w:rPr>
      </w:pPr>
    </w:p>
    <w:p w:rsidR="00E82C1C" w:rsidRDefault="00BF2FBB">
      <w:pPr>
        <w:pStyle w:val="af0"/>
        <w:numPr>
          <w:ilvl w:val="0"/>
          <w:numId w:val="1"/>
        </w:numPr>
        <w:jc w:val="center"/>
        <w:rPr>
          <w:b/>
        </w:rPr>
      </w:pPr>
      <w:r>
        <w:rPr>
          <w:b/>
        </w:rPr>
        <w:t>ПОРЯДОК ИЗМЕНЕНИЯ И ОТМЕНЫ БРОНИРОВАНИЯ ГОСТИНИЧНЫХ НОМЕРОВ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>Внесение Агентом изменений в Заявку либо отмена бронирования производится Принципалом на основании письменных уведомлений Агента, направляемых Электронными Средствами Коммуникации.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bookmarkStart w:id="0" w:name="_Ref410172552"/>
      <w:r>
        <w:t>В случае отмены бронирования из Мягкой Квоты позднее соответствующего Периода Реализации, Принципал имеет право потребовать компенсацию от Агента в размере 1 (одних) суток проживания в забронированном категории номера и типе питания. Отмена бронирования ранее Периода Реализации компенсации Агентом Принципалу не подлежит.</w:t>
      </w:r>
      <w:bookmarkEnd w:id="0"/>
      <w:r>
        <w:t xml:space="preserve"> 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bookmarkStart w:id="1" w:name="_Ref411290492"/>
      <w:bookmarkEnd w:id="1"/>
      <w:r>
        <w:t>Принципал имеет право удержать стоимость 1 (одних) суток размещения в соответствующей категории при выезде Клиентов ранее заявленного срока пребывания по состоянию на дату досрочного прекращения пользования услугами Принципала.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 xml:space="preserve">Изменение бронирования в части сокращения объема и видов услуг рассматривается Принципалом на условиях отказа определенных п. </w:t>
      </w:r>
      <w:r>
        <w:fldChar w:fldCharType="begin"/>
      </w:r>
      <w:r>
        <w:instrText>REF _Ref410172552 \r \h</w:instrText>
      </w:r>
      <w:r>
        <w:fldChar w:fldCharType="separate"/>
      </w:r>
      <w:r>
        <w:t>5.2</w:t>
      </w:r>
      <w:r>
        <w:fldChar w:fldCharType="end"/>
      </w:r>
      <w:r>
        <w:t>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 xml:space="preserve">Принципал вправе удерживать компенсацию, установленную п. </w:t>
      </w:r>
      <w:r>
        <w:fldChar w:fldCharType="begin"/>
      </w:r>
      <w:r>
        <w:instrText>REF _Ref410172552 \r \h</w:instrText>
      </w:r>
      <w:r>
        <w:fldChar w:fldCharType="separate"/>
      </w:r>
      <w:r>
        <w:t>5.2</w:t>
      </w:r>
      <w:r>
        <w:fldChar w:fldCharType="end"/>
      </w:r>
      <w:r>
        <w:t xml:space="preserve"> и п. </w:t>
      </w:r>
      <w:r>
        <w:fldChar w:fldCharType="begin"/>
      </w:r>
      <w:r>
        <w:instrText>REF _Ref411290492 \r \h</w:instrText>
      </w:r>
      <w:r>
        <w:fldChar w:fldCharType="separate"/>
      </w:r>
      <w:r>
        <w:t>5.3</w:t>
      </w:r>
      <w:r>
        <w:fldChar w:fldCharType="end"/>
      </w:r>
      <w:r>
        <w:t xml:space="preserve"> настоящего Договора из суммы предоплаты, осуществленной Агентом в пользу Принципала.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>Стороны согласились составлять Акт сверки взаимных расчетов на ежемесячной основе и должен быть подписан сторонами не позднее 10 числа каждого месяца.</w:t>
      </w:r>
    </w:p>
    <w:p w:rsidR="00E82C1C" w:rsidRDefault="00E82C1C">
      <w:pPr>
        <w:pStyle w:val="af0"/>
        <w:ind w:left="0"/>
        <w:jc w:val="center"/>
      </w:pPr>
    </w:p>
    <w:p w:rsidR="00E82C1C" w:rsidRDefault="00BF2FBB">
      <w:pPr>
        <w:pStyle w:val="af0"/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ПОРЯДОК ПРЕДОСТАВЛЕНИЯ РАЗМЕЩЕНИЯ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 xml:space="preserve">Заселение Клиентов производится </w:t>
      </w:r>
      <w:r w:rsidR="006A3AA3">
        <w:t xml:space="preserve">с </w:t>
      </w:r>
      <w:r w:rsidR="006A3AA3" w:rsidRPr="006A3AA3">
        <w:rPr>
          <w:highlight w:val="yellow"/>
        </w:rPr>
        <w:t>08</w:t>
      </w:r>
      <w:r w:rsidRPr="006A3AA3">
        <w:rPr>
          <w:highlight w:val="yellow"/>
        </w:rPr>
        <w:t>:00 часов</w:t>
      </w:r>
      <w:r>
        <w:t xml:space="preserve"> дня заезда. Гостиница вправе требовать с Клиента за ранее поселение без участия Агента по официальным опубликованным тарифам </w:t>
      </w:r>
      <w:proofErr w:type="gramStart"/>
      <w:r>
        <w:t>установленных</w:t>
      </w:r>
      <w:proofErr w:type="gramEnd"/>
      <w:r>
        <w:t xml:space="preserve"> Гостиницей.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 xml:space="preserve">Расчетное время выселения Клиентов из Гостиницы </w:t>
      </w:r>
      <w:r w:rsidRPr="006A3AA3">
        <w:rPr>
          <w:highlight w:val="yellow"/>
        </w:rPr>
        <w:t xml:space="preserve">до </w:t>
      </w:r>
      <w:r w:rsidR="006A3AA3" w:rsidRPr="006A3AA3">
        <w:rPr>
          <w:highlight w:val="yellow"/>
        </w:rPr>
        <w:t>8</w:t>
      </w:r>
      <w:r w:rsidRPr="006A3AA3">
        <w:rPr>
          <w:highlight w:val="yellow"/>
        </w:rPr>
        <w:t>:00</w:t>
      </w:r>
      <w:r>
        <w:t xml:space="preserve"> дня выезда. Гостиница вправе требовать </w:t>
      </w:r>
      <w:proofErr w:type="gramStart"/>
      <w:r>
        <w:t>с Клиента в случае задержки Клиентов в Гостинице без участия Агента по официальным опубликованным тарифам</w:t>
      </w:r>
      <w:proofErr w:type="gramEnd"/>
      <w:r>
        <w:t xml:space="preserve"> установленных Гостиницей.</w:t>
      </w:r>
    </w:p>
    <w:p w:rsidR="006A3AA3" w:rsidRDefault="006A3AA3" w:rsidP="006A3AA3">
      <w:pPr>
        <w:pStyle w:val="af0"/>
        <w:ind w:left="0"/>
        <w:jc w:val="both"/>
      </w:pPr>
    </w:p>
    <w:p w:rsidR="00E82C1C" w:rsidRDefault="00E82C1C">
      <w:pPr>
        <w:pStyle w:val="af0"/>
        <w:ind w:left="0"/>
        <w:jc w:val="both"/>
        <w:rPr>
          <w:b/>
        </w:rPr>
      </w:pPr>
    </w:p>
    <w:p w:rsidR="001A5016" w:rsidRDefault="001A5016">
      <w:pPr>
        <w:pStyle w:val="af0"/>
        <w:ind w:left="0"/>
        <w:jc w:val="both"/>
        <w:rPr>
          <w:b/>
        </w:rPr>
      </w:pPr>
    </w:p>
    <w:p w:rsidR="001A5016" w:rsidRDefault="001A5016">
      <w:pPr>
        <w:pStyle w:val="af0"/>
        <w:ind w:left="0"/>
        <w:jc w:val="both"/>
        <w:rPr>
          <w:b/>
        </w:rPr>
      </w:pPr>
    </w:p>
    <w:p w:rsidR="00E82C1C" w:rsidRDefault="00BF2FBB">
      <w:pPr>
        <w:pStyle w:val="af0"/>
        <w:numPr>
          <w:ilvl w:val="0"/>
          <w:numId w:val="1"/>
        </w:numPr>
        <w:jc w:val="center"/>
        <w:rPr>
          <w:b/>
        </w:rPr>
      </w:pPr>
      <w:r>
        <w:rPr>
          <w:b/>
        </w:rPr>
        <w:t>СТОИМОСТЬ УСЛУГ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lastRenderedPageBreak/>
        <w:t>Стоимость услуг, оказываемых Принципалом Клиентам Агента, по поступившим от Агента заявкам, определяется тарифами, указанными в Приложении №1 к настоящему Договору.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>Агент</w:t>
      </w:r>
      <w:r w:rsidR="006A3AA3">
        <w:t>ское вознаграждение составляет 15</w:t>
      </w:r>
      <w:r>
        <w:t>% от цен, указанных в Приложении №1 к настоящему Договору.</w:t>
      </w:r>
    </w:p>
    <w:p w:rsidR="00E82C1C" w:rsidRDefault="00BF2FBB">
      <w:pPr>
        <w:pStyle w:val="af0"/>
        <w:numPr>
          <w:ilvl w:val="1"/>
          <w:numId w:val="1"/>
        </w:numPr>
        <w:jc w:val="both"/>
        <w:rPr>
          <w:rFonts w:cs="Times New Roman"/>
        </w:rPr>
      </w:pPr>
      <w:r>
        <w:rPr>
          <w:rFonts w:cs="Times New Roman"/>
        </w:rPr>
        <w:t>Агент имеет право самостоятельно формировать и удерживать причитающееся ему вознаграждение из полученных от Клиентов/Субагентов средств.</w:t>
      </w:r>
    </w:p>
    <w:p w:rsidR="00E82C1C" w:rsidRDefault="00BF2FBB">
      <w:pPr>
        <w:pStyle w:val="af0"/>
        <w:numPr>
          <w:ilvl w:val="1"/>
          <w:numId w:val="1"/>
        </w:numPr>
        <w:jc w:val="both"/>
        <w:rPr>
          <w:rFonts w:cs="Times New Roman"/>
        </w:rPr>
      </w:pPr>
      <w:r>
        <w:rPr>
          <w:rFonts w:cs="Times New Roman"/>
        </w:rPr>
        <w:t>Денежные средства, полученные Агентом от реализации услуг (за исключением агентского вознаграждения) не являются собственностью Агента, а являются транзитными средствами и принадлежат исключительно Принципалу, и вверены Агенту на временное хранение до совершения взаиморасчётов между сторонами.</w:t>
      </w:r>
    </w:p>
    <w:p w:rsidR="00E82C1C" w:rsidRDefault="006A3AA3">
      <w:pPr>
        <w:pStyle w:val="af0"/>
        <w:numPr>
          <w:ilvl w:val="1"/>
          <w:numId w:val="1"/>
        </w:numPr>
        <w:jc w:val="both"/>
        <w:rPr>
          <w:rFonts w:cs="Times New Roman"/>
        </w:rPr>
      </w:pPr>
      <w:proofErr w:type="gramStart"/>
      <w:r w:rsidRPr="006A3AA3">
        <w:rPr>
          <w:rFonts w:cs="Times New Roman"/>
          <w:highlight w:val="yellow"/>
        </w:rPr>
        <w:t>До 10 числа месяца следующим за отчётным</w:t>
      </w:r>
      <w:r>
        <w:rPr>
          <w:rFonts w:cs="Times New Roman"/>
        </w:rPr>
        <w:t xml:space="preserve"> </w:t>
      </w:r>
      <w:r w:rsidR="00BF2FBB">
        <w:rPr>
          <w:rFonts w:cs="Times New Roman"/>
        </w:rPr>
        <w:t xml:space="preserve"> Агент предоставляет Принципалу отчет о реализованных путевках и акт оказания агентских услуг.</w:t>
      </w:r>
      <w:proofErr w:type="gramEnd"/>
      <w:r w:rsidR="00BF2FBB">
        <w:rPr>
          <w:rFonts w:cs="Times New Roman"/>
        </w:rPr>
        <w:t xml:space="preserve"> Принципал обязуется принять и подписать указанные документы в течение 10 дней с момента их получения. Если по истечении указанного срока Принципал не подпишет отчет и/или  акт оказания агентских услуг и от него не поступит возражений в письменной форме, отчет и/или акт оказания агентских услуг считаются принятым Принципалом без возражений. 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>Принципал не несет ответственности по возмещению денежных затрат Клиента за оплаченные услуги, если Клиент в период обслуживания по своему желанию не воспользовался всеми или частью предоставленных услуг.</w:t>
      </w:r>
    </w:p>
    <w:p w:rsidR="00E82C1C" w:rsidRDefault="00BF2FBB">
      <w:pPr>
        <w:pStyle w:val="af0"/>
        <w:numPr>
          <w:ilvl w:val="0"/>
          <w:numId w:val="1"/>
        </w:numPr>
        <w:jc w:val="center"/>
        <w:rPr>
          <w:b/>
        </w:rPr>
      </w:pPr>
      <w:r>
        <w:rPr>
          <w:b/>
        </w:rPr>
        <w:t>ПОРЯДОК РАСЧЕТОВ УСЛУГ ПРИНЦИПАЛА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>Все расчеты по настоящему Договору производятся между Сторонами в российских рублях в порядке безналичных расчетов по согласованному Сторонами графику, указанному в Приложении №2 настоящего Договора.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 xml:space="preserve">В случае если сумма предоставленных услуг Принципала превышает общую сумму оплат Агента, Агент обязан оплатить разницу </w:t>
      </w:r>
      <w:r w:rsidR="006A3AA3" w:rsidRPr="006A3AA3">
        <w:rPr>
          <w:highlight w:val="yellow"/>
        </w:rPr>
        <w:t>за три банковских дня</w:t>
      </w:r>
      <w:r w:rsidR="006A3AA3">
        <w:t xml:space="preserve"> </w:t>
      </w:r>
      <w:r>
        <w:t>до заезда Клиентов.</w:t>
      </w:r>
    </w:p>
    <w:p w:rsidR="00E82C1C" w:rsidRDefault="00BF2FBB">
      <w:pPr>
        <w:pStyle w:val="af0"/>
        <w:numPr>
          <w:ilvl w:val="1"/>
          <w:numId w:val="1"/>
        </w:numPr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 xml:space="preserve">Неиспользованные денежные средства по окончанию квотного периода, внесенные Агентом в качестве предоплаты, возвращаются Агенту на расчетный счет в течение 30 календарных дней после подписания акта </w:t>
      </w:r>
      <w:proofErr w:type="spellStart"/>
      <w:r>
        <w:rPr>
          <w:rFonts w:cs="Times New Roman"/>
          <w:color w:val="000000"/>
          <w:shd w:val="clear" w:color="auto" w:fill="FFFFFF"/>
        </w:rPr>
        <w:t>взаимосверки</w:t>
      </w:r>
      <w:proofErr w:type="spellEnd"/>
      <w:r>
        <w:rPr>
          <w:rFonts w:cs="Times New Roman"/>
          <w:color w:val="000000"/>
          <w:shd w:val="clear" w:color="auto" w:fill="FFFFFF"/>
        </w:rPr>
        <w:t xml:space="preserve">. 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 xml:space="preserve">Все дополнительные услуги, предоставляемые Принципалом в период проживания Клиента в </w:t>
      </w:r>
      <w:r w:rsidR="006A3AA3">
        <w:t>Пансионате</w:t>
      </w:r>
      <w:r>
        <w:t xml:space="preserve">, оплачиваются по официально опубликованным тарифам Клиентом самостоятельно в кассу </w:t>
      </w:r>
      <w:r w:rsidR="00B457DC">
        <w:t>Пансионата</w:t>
      </w:r>
      <w:r>
        <w:t xml:space="preserve"> рублях РФ наличными денежными средствами либо банковской картой.</w:t>
      </w:r>
    </w:p>
    <w:p w:rsidR="00E82C1C" w:rsidRDefault="00E82C1C">
      <w:pPr>
        <w:pStyle w:val="af0"/>
        <w:ind w:left="0"/>
        <w:jc w:val="both"/>
        <w:rPr>
          <w:b/>
        </w:rPr>
      </w:pPr>
    </w:p>
    <w:p w:rsidR="00E82C1C" w:rsidRDefault="00BF2FBB">
      <w:pPr>
        <w:pStyle w:val="af0"/>
        <w:numPr>
          <w:ilvl w:val="0"/>
          <w:numId w:val="1"/>
        </w:numPr>
        <w:jc w:val="center"/>
        <w:rPr>
          <w:b/>
        </w:rPr>
      </w:pPr>
      <w:r>
        <w:rPr>
          <w:b/>
        </w:rPr>
        <w:t>ПРАВА И ОБЯЗАННОСТИ СТОРОН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>Принципал обязуется:</w:t>
      </w:r>
    </w:p>
    <w:p w:rsidR="00E82C1C" w:rsidRDefault="00BF2FBB">
      <w:pPr>
        <w:pStyle w:val="af0"/>
        <w:numPr>
          <w:ilvl w:val="2"/>
          <w:numId w:val="1"/>
        </w:numPr>
        <w:jc w:val="both"/>
      </w:pPr>
      <w:r w:rsidRPr="00B457DC">
        <w:rPr>
          <w:highlight w:val="yellow"/>
        </w:rPr>
        <w:t xml:space="preserve">Обеспечить Агенту </w:t>
      </w:r>
      <w:r w:rsidR="00B457DC" w:rsidRPr="00B457DC">
        <w:rPr>
          <w:highlight w:val="yellow"/>
        </w:rPr>
        <w:t>согласованное количество номеров на условиях</w:t>
      </w:r>
      <w:r w:rsidRPr="00B457DC">
        <w:rPr>
          <w:highlight w:val="yellow"/>
        </w:rPr>
        <w:t xml:space="preserve"> Мягко</w:t>
      </w:r>
      <w:r w:rsidR="00B457DC" w:rsidRPr="00B457DC">
        <w:rPr>
          <w:highlight w:val="yellow"/>
        </w:rPr>
        <w:t>й</w:t>
      </w:r>
      <w:r w:rsidRPr="00B457DC">
        <w:rPr>
          <w:highlight w:val="yellow"/>
        </w:rPr>
        <w:t xml:space="preserve"> Квот</w:t>
      </w:r>
      <w:r w:rsidR="00B457DC" w:rsidRPr="00B457DC">
        <w:rPr>
          <w:highlight w:val="yellow"/>
        </w:rPr>
        <w:t>ы</w:t>
      </w:r>
      <w:r>
        <w:t>, в соответствии с Приложением №1 к настоящему Договору.</w:t>
      </w:r>
    </w:p>
    <w:p w:rsidR="00E82C1C" w:rsidRDefault="00BF2FBB">
      <w:pPr>
        <w:pStyle w:val="af0"/>
        <w:numPr>
          <w:ilvl w:val="2"/>
          <w:numId w:val="1"/>
        </w:numPr>
        <w:jc w:val="both"/>
      </w:pPr>
      <w:r>
        <w:t>Оказывать услуги в соответствии с действующими в Российской Федерации нормами, стандартами и правилами.</w:t>
      </w:r>
    </w:p>
    <w:p w:rsidR="00E82C1C" w:rsidRDefault="00BF2FBB">
      <w:pPr>
        <w:pStyle w:val="af0"/>
        <w:numPr>
          <w:ilvl w:val="2"/>
          <w:numId w:val="1"/>
        </w:numPr>
        <w:jc w:val="both"/>
      </w:pPr>
      <w:r>
        <w:t>Осуществлять обслуживание Клиентов Агента в объеме, установленном настоящим Договором.</w:t>
      </w:r>
    </w:p>
    <w:p w:rsidR="00E82C1C" w:rsidRDefault="00BF2FBB">
      <w:pPr>
        <w:pStyle w:val="af0"/>
        <w:numPr>
          <w:ilvl w:val="2"/>
          <w:numId w:val="1"/>
        </w:numPr>
        <w:jc w:val="both"/>
      </w:pPr>
      <w:r>
        <w:t>Нести ответственность перед Агентом в размере убытков Агента, возникших в результате неисполнения Принципалом условий настоящего Договора.</w:t>
      </w:r>
    </w:p>
    <w:p w:rsidR="00E82C1C" w:rsidRDefault="00BF2FBB">
      <w:pPr>
        <w:pStyle w:val="af0"/>
        <w:numPr>
          <w:ilvl w:val="2"/>
          <w:numId w:val="1"/>
        </w:numPr>
        <w:jc w:val="both"/>
      </w:pPr>
      <w:r>
        <w:t>В случае возникновения непредвиденного, в том числе форс-мажорного, обстоятельства и невозможности поселения кого-либо из Клиентов Агента в забронированный ранее номер указанной категории, Принципал гарантирует поселение Клиента в любой свободный номер. В этом случае:</w:t>
      </w:r>
    </w:p>
    <w:p w:rsidR="00E82C1C" w:rsidRDefault="00BF2FBB">
      <w:pPr>
        <w:pStyle w:val="af0"/>
        <w:numPr>
          <w:ilvl w:val="0"/>
          <w:numId w:val="2"/>
        </w:numPr>
        <w:ind w:left="426"/>
        <w:jc w:val="both"/>
      </w:pPr>
      <w:r>
        <w:t>при поселении Клиента Агента в гостиничный номер более высокой категории оплата рассчитывается по цене указанной в заявке</w:t>
      </w:r>
    </w:p>
    <w:p w:rsidR="00E82C1C" w:rsidRDefault="00B457DC">
      <w:pPr>
        <w:pStyle w:val="af0"/>
        <w:numPr>
          <w:ilvl w:val="0"/>
          <w:numId w:val="2"/>
        </w:numPr>
        <w:ind w:left="426"/>
        <w:jc w:val="both"/>
      </w:pPr>
      <w:r>
        <w:lastRenderedPageBreak/>
        <w:t xml:space="preserve">при поселении Клиента Агента в </w:t>
      </w:r>
      <w:r w:rsidR="00BF2FBB">
        <w:t>номер более низкой категории будет произведен перерасчет в пользу Агента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>Принципал вправе:</w:t>
      </w:r>
    </w:p>
    <w:p w:rsidR="00E82C1C" w:rsidRDefault="00BF2FBB">
      <w:pPr>
        <w:pStyle w:val="af0"/>
        <w:numPr>
          <w:ilvl w:val="2"/>
          <w:numId w:val="1"/>
        </w:numPr>
        <w:jc w:val="both"/>
      </w:pPr>
      <w:r>
        <w:t xml:space="preserve">Требовать от Клиентов Агента соблюдения установленного порядка и правил проживания в </w:t>
      </w:r>
      <w:r w:rsidR="00B457DC">
        <w:t>Пансионате</w:t>
      </w:r>
      <w:r>
        <w:t>, правил пожарной безопасности и бережного отношения к имуществу Принципала.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>Агент обязуется:</w:t>
      </w:r>
    </w:p>
    <w:p w:rsidR="00E82C1C" w:rsidRDefault="00BF2FBB">
      <w:pPr>
        <w:pStyle w:val="af0"/>
        <w:numPr>
          <w:ilvl w:val="2"/>
          <w:numId w:val="1"/>
        </w:numPr>
        <w:jc w:val="both"/>
      </w:pPr>
      <w:r>
        <w:t>Своевременно и в полном объеме оплачивать услуги, оказываемые Принципалом по настоящему Договору</w:t>
      </w:r>
    </w:p>
    <w:p w:rsidR="00E82C1C" w:rsidRDefault="00BF2FBB">
      <w:pPr>
        <w:pStyle w:val="af0"/>
        <w:numPr>
          <w:ilvl w:val="2"/>
          <w:numId w:val="1"/>
        </w:numPr>
        <w:jc w:val="both"/>
      </w:pPr>
      <w:r>
        <w:t>Информировать Клиентов о требованиях, предъявляемых Принципалом к Клиентам, давать полную информацию об условиях проживания и объеме предоставляемых услуг.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>Агент вправе:</w:t>
      </w:r>
    </w:p>
    <w:p w:rsidR="00E82C1C" w:rsidRDefault="00BF2FBB">
      <w:pPr>
        <w:pStyle w:val="af0"/>
        <w:numPr>
          <w:ilvl w:val="2"/>
          <w:numId w:val="1"/>
        </w:numPr>
        <w:jc w:val="both"/>
      </w:pPr>
      <w:r>
        <w:t>Использовать рекламные материалы и информацию, рекомендованные или предоставленные Принципалом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 xml:space="preserve">Предлагать Клиентам, во время пребывания в </w:t>
      </w:r>
      <w:r w:rsidR="002870FB">
        <w:t>Пансионате</w:t>
      </w:r>
      <w:r>
        <w:t xml:space="preserve"> дополнительные услуги (экскурсии, трансферы и т.п.) на территории </w:t>
      </w:r>
      <w:r w:rsidR="002870FB">
        <w:t>Пансионата</w:t>
      </w:r>
      <w:r>
        <w:t xml:space="preserve"> по тарифам Агента.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 xml:space="preserve">Стороны в рамках продвижения </w:t>
      </w:r>
      <w:proofErr w:type="gramStart"/>
      <w:r>
        <w:t>услуг Принципала, обусловленных настоящим Договором проводят</w:t>
      </w:r>
      <w:proofErr w:type="gramEnd"/>
      <w:r>
        <w:t xml:space="preserve"> совместные маркетинговые активности на основании отдельных дополнительных соглашений к настоящему Договору.</w:t>
      </w:r>
    </w:p>
    <w:p w:rsidR="00E82C1C" w:rsidRDefault="00E82C1C">
      <w:pPr>
        <w:pStyle w:val="af0"/>
        <w:ind w:left="0"/>
        <w:jc w:val="both"/>
        <w:rPr>
          <w:b/>
        </w:rPr>
      </w:pPr>
    </w:p>
    <w:p w:rsidR="00E82C1C" w:rsidRDefault="00BF2FBB">
      <w:pPr>
        <w:pStyle w:val="af0"/>
        <w:numPr>
          <w:ilvl w:val="0"/>
          <w:numId w:val="1"/>
        </w:numPr>
        <w:jc w:val="center"/>
        <w:rPr>
          <w:b/>
        </w:rPr>
      </w:pPr>
      <w:r>
        <w:rPr>
          <w:b/>
        </w:rPr>
        <w:t>ОТВЕТСТВЕННОСТЬ СТОРОН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>Сторона, не исполнившая или ненадлежащим образом исполнившая свои обязательства по настоящему Договору, несет ответственность в соответствии с действующим законодательством Российской Федерации.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 xml:space="preserve">Материальный ущерб, причинённый </w:t>
      </w:r>
      <w:r w:rsidR="002870FB">
        <w:t>Пансионату</w:t>
      </w:r>
      <w:r>
        <w:t xml:space="preserve"> Клиентами, возмещается в полном объеме Клиентами непосредственно в </w:t>
      </w:r>
      <w:r w:rsidR="002870FB">
        <w:t>Пансионате</w:t>
      </w:r>
      <w:r>
        <w:t xml:space="preserve"> на основании Актов, составленных в установленном законодательством РФ порядке.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 xml:space="preserve">Принципал не несет ответственности перед Агентом за невыполнение своих обязательств по настоящему Договору вследствие действий российской или зарубежной таможенной службы, паспортного контроля, отказа в выдаче въездных виз консульскими службами посольств зарубежных стран, а также </w:t>
      </w:r>
      <w:proofErr w:type="gramStart"/>
      <w:r>
        <w:t>в следствии</w:t>
      </w:r>
      <w:proofErr w:type="gramEnd"/>
      <w:r>
        <w:t xml:space="preserve"> действий российских или иностранных официальных органов делающих невозможным исполнение Принципалом своих обязательств.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>Во всех остальных случаях, Стороны несут ответственность в соответствии с действующим законодательством РФ.</w:t>
      </w:r>
    </w:p>
    <w:p w:rsidR="00E82C1C" w:rsidRDefault="00E82C1C">
      <w:pPr>
        <w:pStyle w:val="af0"/>
        <w:ind w:left="0"/>
        <w:jc w:val="both"/>
        <w:rPr>
          <w:b/>
        </w:rPr>
      </w:pPr>
    </w:p>
    <w:p w:rsidR="00E82C1C" w:rsidRDefault="00BF2FBB">
      <w:pPr>
        <w:pStyle w:val="af0"/>
        <w:numPr>
          <w:ilvl w:val="0"/>
          <w:numId w:val="1"/>
        </w:numPr>
        <w:jc w:val="center"/>
        <w:rPr>
          <w:b/>
        </w:rPr>
      </w:pPr>
      <w:r>
        <w:rPr>
          <w:b/>
        </w:rPr>
        <w:t>ПОРЯДОК РАЗРЕШЕНИЯ СПОРОВ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>Претензионный порядок разрешения споров:</w:t>
      </w:r>
    </w:p>
    <w:p w:rsidR="00E82C1C" w:rsidRDefault="00BF2FBB">
      <w:pPr>
        <w:pStyle w:val="af0"/>
        <w:numPr>
          <w:ilvl w:val="2"/>
          <w:numId w:val="1"/>
        </w:numPr>
        <w:jc w:val="both"/>
      </w:pPr>
      <w:r>
        <w:t>До предъявления иска, вытекающего из настоящего Договора, сторона, считающая, что ее права нарушены (далее – заинтересованная сторона), обязана направить другой стороне письменную претензию.</w:t>
      </w:r>
    </w:p>
    <w:p w:rsidR="00E82C1C" w:rsidRDefault="00BF2FBB">
      <w:pPr>
        <w:pStyle w:val="af0"/>
        <w:numPr>
          <w:ilvl w:val="2"/>
          <w:numId w:val="1"/>
        </w:numPr>
        <w:jc w:val="both"/>
      </w:pPr>
      <w:r>
        <w:t xml:space="preserve">Претензия должна содержать требования заинтересованной стороны и их обоснование с указанием нарушенных другой стороной норм законодательства </w:t>
      </w:r>
      <w:proofErr w:type="gramStart"/>
      <w:r>
        <w:t>и(</w:t>
      </w:r>
      <w:proofErr w:type="gramEnd"/>
      <w:r>
        <w:t>или) условий настоящего Договора. К претензии должны быть приложенные копии документов, подтверждающих изложенные в ней обязательства.</w:t>
      </w:r>
    </w:p>
    <w:p w:rsidR="00E82C1C" w:rsidRDefault="00BF2FBB">
      <w:pPr>
        <w:pStyle w:val="af0"/>
        <w:numPr>
          <w:ilvl w:val="2"/>
          <w:numId w:val="1"/>
        </w:numPr>
        <w:jc w:val="both"/>
      </w:pPr>
      <w:r>
        <w:t>Сторона, которая получила претензию, обязана ее рассмотреть и направить письменный мотивированный ответ другой стороне в течени</w:t>
      </w:r>
      <w:proofErr w:type="gramStart"/>
      <w:r>
        <w:t>и</w:t>
      </w:r>
      <w:proofErr w:type="gramEnd"/>
      <w:r>
        <w:t xml:space="preserve"> десяти календарных дней с момента получения претензии.</w:t>
      </w:r>
    </w:p>
    <w:p w:rsidR="00E82C1C" w:rsidRDefault="00BF2FBB">
      <w:pPr>
        <w:pStyle w:val="af0"/>
        <w:numPr>
          <w:ilvl w:val="2"/>
          <w:numId w:val="1"/>
        </w:numPr>
        <w:jc w:val="both"/>
      </w:pPr>
      <w:r>
        <w:lastRenderedPageBreak/>
        <w:t>В случае неполучения ответа в указанный выше срок либо несогласия с ответом заинтересованная сторона вправе обратиться в суд.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proofErr w:type="gramStart"/>
      <w:r>
        <w:t>Все споры и разногласия, возникшие между сторонами в рамках Договора или в связи с ним, в том числе касающихся его заключения, изменения, исполнения, нарушения, расторжения или признания недействительным, подлежат разрешению в Арбитражном суде Республики Крым.</w:t>
      </w:r>
      <w:proofErr w:type="gramEnd"/>
    </w:p>
    <w:p w:rsidR="00E82C1C" w:rsidRDefault="00E82C1C">
      <w:pPr>
        <w:pStyle w:val="af0"/>
        <w:ind w:left="0"/>
        <w:jc w:val="both"/>
      </w:pPr>
    </w:p>
    <w:p w:rsidR="00E82C1C" w:rsidRDefault="00BF2FBB">
      <w:pPr>
        <w:pStyle w:val="af0"/>
        <w:numPr>
          <w:ilvl w:val="0"/>
          <w:numId w:val="1"/>
        </w:numPr>
        <w:jc w:val="center"/>
        <w:rPr>
          <w:b/>
        </w:rPr>
      </w:pPr>
      <w:r>
        <w:rPr>
          <w:b/>
        </w:rPr>
        <w:t>ФОРС-МАЖОР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bookmarkStart w:id="2" w:name="_Ref410172365"/>
      <w:bookmarkEnd w:id="2"/>
      <w:proofErr w:type="gramStart"/>
      <w: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таких как наводнение, пожар, землетрясение и другие природные явления, война, военные действия, блокада, запретительные действия властей и акты государственных органов, экономические кризисы, политическая нестабильность, а также в случае существенного</w:t>
      </w:r>
      <w:proofErr w:type="gramEnd"/>
      <w:r>
        <w:t xml:space="preserve"> ухудшения конъюнктуры  туристского рынка, возникшие во время действия настоящего Договора, которые стороны не могли предвидеть, или предотвратить.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 xml:space="preserve">При наступлении обстоятельств, указанных в п. </w:t>
      </w:r>
      <w:r>
        <w:fldChar w:fldCharType="begin"/>
      </w:r>
      <w:r>
        <w:instrText>REF _Ref410172365 \r \h</w:instrText>
      </w:r>
      <w:r>
        <w:fldChar w:fldCharType="separate"/>
      </w:r>
      <w:r>
        <w:t>12.1</w:t>
      </w:r>
      <w:r>
        <w:fldChar w:fldCharType="end"/>
      </w:r>
      <w:r>
        <w:t xml:space="preserve">, каждая сторона должна без промедления известить о них в письменном виде другую сторону. 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 xml:space="preserve">В случае наступления обстоятельств, предусмотренных в п. </w:t>
      </w:r>
      <w:r>
        <w:fldChar w:fldCharType="begin"/>
      </w:r>
      <w:r>
        <w:instrText>REF _Ref410172365 \r \h</w:instrText>
      </w:r>
      <w:r>
        <w:fldChar w:fldCharType="separate"/>
      </w:r>
      <w:r>
        <w:t>12.1</w:t>
      </w:r>
      <w:r>
        <w:fldChar w:fldCharType="end"/>
      </w:r>
      <w:r>
        <w:t>, срок выполнения стороной обязательств по настоящему Договору отодвигается соразмерно времени, в течени</w:t>
      </w:r>
      <w:proofErr w:type="gramStart"/>
      <w:r>
        <w:t>и</w:t>
      </w:r>
      <w:proofErr w:type="gramEnd"/>
      <w:r>
        <w:t xml:space="preserve"> которого действуют эти обстоятельства и их последствия.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 xml:space="preserve">Если наступившие обстоятельства, перечисленные в п. </w:t>
      </w:r>
      <w:r>
        <w:fldChar w:fldCharType="begin"/>
      </w:r>
      <w:r>
        <w:instrText>REF _Ref410172365 \r \h</w:instrText>
      </w:r>
      <w:r>
        <w:fldChar w:fldCharType="separate"/>
      </w:r>
      <w:r>
        <w:t>12.1</w:t>
      </w:r>
      <w:r>
        <w:fldChar w:fldCharType="end"/>
      </w:r>
      <w:r>
        <w:t>, и их последствия продолжают действовать более 2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 xml:space="preserve">При наступлении обстоятельств, указанных в п. </w:t>
      </w:r>
      <w:r>
        <w:fldChar w:fldCharType="begin"/>
      </w:r>
      <w:r>
        <w:instrText>REF _Ref410172365 \r \h</w:instrText>
      </w:r>
      <w:r>
        <w:fldChar w:fldCharType="separate"/>
      </w:r>
      <w:r>
        <w:t>12.1</w:t>
      </w:r>
      <w:r>
        <w:fldChar w:fldCharType="end"/>
      </w:r>
      <w:r>
        <w:t xml:space="preserve"> настоящего Договора, стороны проводят сверку взаиморасчетов. Неиспользованные денежные средства, оплаченные Агентом за Квоты номеров в соответствии с графиком платежей, возвращаются Агентом в течени</w:t>
      </w:r>
      <w:proofErr w:type="gramStart"/>
      <w:r>
        <w:t>и</w:t>
      </w:r>
      <w:proofErr w:type="gramEnd"/>
      <w:r>
        <w:t xml:space="preserve"> 30 (тридцати) дней после даты наступления обстоятельств.</w:t>
      </w:r>
    </w:p>
    <w:p w:rsidR="00E82C1C" w:rsidRDefault="00E82C1C">
      <w:pPr>
        <w:pStyle w:val="af0"/>
        <w:ind w:left="0"/>
        <w:jc w:val="both"/>
        <w:rPr>
          <w:b/>
        </w:rPr>
      </w:pPr>
    </w:p>
    <w:p w:rsidR="00E82C1C" w:rsidRDefault="00BF2FBB">
      <w:pPr>
        <w:pStyle w:val="af0"/>
        <w:numPr>
          <w:ilvl w:val="0"/>
          <w:numId w:val="1"/>
        </w:numPr>
        <w:jc w:val="center"/>
        <w:rPr>
          <w:b/>
        </w:rPr>
      </w:pPr>
      <w:r>
        <w:rPr>
          <w:b/>
        </w:rPr>
        <w:t>СРОК ДЕЙСТВИЯ И ПОРЯДОК РАСТОРЖЕНИЯ ДОГОВОРА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 xml:space="preserve">Настоящий договор вступает в силу с момента его подписания Сторонами и будет действовать по </w:t>
      </w:r>
      <w:r w:rsidRPr="002870FB">
        <w:rPr>
          <w:highlight w:val="yellow"/>
        </w:rPr>
        <w:t xml:space="preserve">«31» </w:t>
      </w:r>
      <w:r w:rsidR="002870FB" w:rsidRPr="002870FB">
        <w:rPr>
          <w:highlight w:val="yellow"/>
        </w:rPr>
        <w:t>октября</w:t>
      </w:r>
      <w:r w:rsidRPr="002870FB">
        <w:rPr>
          <w:highlight w:val="yellow"/>
        </w:rPr>
        <w:t xml:space="preserve"> 2015г</w:t>
      </w:r>
      <w:r>
        <w:t>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 xml:space="preserve">Настоящий </w:t>
      </w:r>
      <w:proofErr w:type="gramStart"/>
      <w:r>
        <w:t>Договор</w:t>
      </w:r>
      <w:proofErr w:type="gramEnd"/>
      <w:r>
        <w:t xml:space="preserve"> может быть расторгнут в 10-дневный срок с предварительным письменным уведомлением по инициативе любой из сторон в случаях:</w:t>
      </w:r>
    </w:p>
    <w:p w:rsidR="00E82C1C" w:rsidRDefault="00BF2FBB">
      <w:pPr>
        <w:pStyle w:val="af0"/>
        <w:numPr>
          <w:ilvl w:val="0"/>
          <w:numId w:val="3"/>
        </w:numPr>
        <w:ind w:left="426"/>
        <w:jc w:val="both"/>
      </w:pPr>
      <w:r>
        <w:t>по обоюдному согласию</w:t>
      </w:r>
    </w:p>
    <w:p w:rsidR="00E82C1C" w:rsidRDefault="00BF2FBB">
      <w:pPr>
        <w:pStyle w:val="af0"/>
        <w:numPr>
          <w:ilvl w:val="0"/>
          <w:numId w:val="3"/>
        </w:numPr>
        <w:ind w:left="426"/>
        <w:jc w:val="both"/>
      </w:pPr>
      <w:r>
        <w:t>по причине неисполнения, либо ненадлежащего исполнения какой-либо из сторон обязательств, предусмотренных настоящим Договором.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>В случае расторжения настоящего Договора, неиспользованные денежные средства, оплаченные Агентом за Квоты номеров в соответствии с графиком платежей, возвращаются Агенту в течени</w:t>
      </w:r>
      <w:proofErr w:type="gramStart"/>
      <w:r>
        <w:t>и</w:t>
      </w:r>
      <w:proofErr w:type="gramEnd"/>
      <w:r>
        <w:t xml:space="preserve"> 30 (тридцати) дней после даты расторжения настоящего Договора.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>Досрочное расторжение настоящего Договора не освобождает Стороны от обязательств, возникших до момента его расторжения.</w:t>
      </w:r>
    </w:p>
    <w:p w:rsidR="00E82C1C" w:rsidRDefault="00BF2FBB">
      <w:pPr>
        <w:pStyle w:val="af0"/>
        <w:numPr>
          <w:ilvl w:val="0"/>
          <w:numId w:val="1"/>
        </w:numPr>
        <w:jc w:val="center"/>
        <w:rPr>
          <w:b/>
        </w:rPr>
      </w:pPr>
      <w:r>
        <w:rPr>
          <w:b/>
        </w:rPr>
        <w:t>КОНФИДЕНЦИАЛЬНОСТЬ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proofErr w:type="gramStart"/>
      <w:r>
        <w:t xml:space="preserve">Каждая из Сторон обязуется не использовать в целях, не связанных с исполнением настоящего Договора, и не раскрывать любым лицам (за исключением лиц указанных в п. </w:t>
      </w:r>
      <w:r>
        <w:fldChar w:fldCharType="begin"/>
      </w:r>
      <w:r>
        <w:instrText>REF _Ref410172479 \r \h</w:instrText>
      </w:r>
      <w:r>
        <w:fldChar w:fldCharType="separate"/>
      </w:r>
      <w:r>
        <w:t>14.2</w:t>
      </w:r>
      <w:r>
        <w:fldChar w:fldCharType="end"/>
      </w:r>
      <w:r>
        <w:t xml:space="preserve">) без предварительного письменного согласия другой Стороны любую информацию, которая составляет или могла бы составить коммерческую тайну, подразумевается любая информация, которая Сторона считала бы при </w:t>
      </w:r>
      <w:r>
        <w:lastRenderedPageBreak/>
        <w:t>существующих обычаях делового оборота конфиденциальной и раскрыла бы ее только</w:t>
      </w:r>
      <w:proofErr w:type="gramEnd"/>
      <w:r>
        <w:t xml:space="preserve"> лицам, нуждающимся в ней целях осуществления деятельности или производства работы для такой Стороны и гарантирующим соблюдение конфиденциальности.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bookmarkStart w:id="3" w:name="_Ref410172479"/>
      <w:bookmarkEnd w:id="3"/>
      <w:r>
        <w:t>Каждая из Сторон вправе раскрывать указанную коммерческую информацию:</w:t>
      </w:r>
    </w:p>
    <w:p w:rsidR="00E82C1C" w:rsidRDefault="00BF2FBB">
      <w:pPr>
        <w:pStyle w:val="af0"/>
        <w:numPr>
          <w:ilvl w:val="0"/>
          <w:numId w:val="4"/>
        </w:numPr>
        <w:ind w:left="426"/>
        <w:jc w:val="both"/>
      </w:pPr>
      <w:r>
        <w:t>своим аффилированным лицам и партнерам по совместному предприятию, однако, в каждом случае, только после получения от таких лиц письменных обязательств не распространять полученную информацию – в объеме, согласованном с другой Стороной</w:t>
      </w:r>
    </w:p>
    <w:p w:rsidR="00E82C1C" w:rsidRDefault="00BF2FBB">
      <w:pPr>
        <w:pStyle w:val="af0"/>
        <w:numPr>
          <w:ilvl w:val="0"/>
          <w:numId w:val="4"/>
        </w:numPr>
        <w:ind w:left="426"/>
        <w:jc w:val="both"/>
      </w:pPr>
      <w:r>
        <w:t>своим юристам, аудиторам и агентам – в любом объеме</w:t>
      </w:r>
    </w:p>
    <w:p w:rsidR="00E82C1C" w:rsidRDefault="00BF2FBB">
      <w:pPr>
        <w:pStyle w:val="af0"/>
        <w:numPr>
          <w:ilvl w:val="0"/>
          <w:numId w:val="4"/>
        </w:numPr>
        <w:ind w:left="426"/>
        <w:jc w:val="both"/>
      </w:pPr>
      <w:r>
        <w:t>своим сотрудникам – только в том объеме, который необходим для выполнения ими своих трудовых обязанностей, и только при условии соблюдении ими ее конфиденциальности</w:t>
      </w:r>
    </w:p>
    <w:p w:rsidR="00E82C1C" w:rsidRDefault="00BF2FBB">
      <w:pPr>
        <w:pStyle w:val="af0"/>
        <w:numPr>
          <w:ilvl w:val="0"/>
          <w:numId w:val="4"/>
        </w:numPr>
        <w:ind w:left="426"/>
        <w:jc w:val="both"/>
      </w:pPr>
      <w:r>
        <w:t>банку или иному финансовому учреждению – в объеме, необходимом для осуществления платежей по настоящему Договору</w:t>
      </w:r>
    </w:p>
    <w:p w:rsidR="00E82C1C" w:rsidRDefault="00BF2FBB">
      <w:pPr>
        <w:pStyle w:val="af0"/>
        <w:numPr>
          <w:ilvl w:val="0"/>
          <w:numId w:val="4"/>
        </w:numPr>
        <w:ind w:left="426"/>
        <w:jc w:val="both"/>
      </w:pPr>
      <w:r>
        <w:t>государственным органам – в объеме, установленном законодательством, либо на основании решения суда или арбитражного суда, имеющего обязательную силу для соответствующей Стороны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proofErr w:type="gramStart"/>
      <w:r>
        <w:t>В случае реорганизации одной из Сторон настоящего Договора, влекущей ее прекращение, находящиеся у нее на хранении носители информации, связанной с отношениями Сторон по настоящему Договору, могут быть переданы только одному из вновь создаваемых в результате реорганизации юридических лиц.</w:t>
      </w:r>
      <w:proofErr w:type="gramEnd"/>
    </w:p>
    <w:p w:rsidR="00E82C1C" w:rsidRDefault="00BF2FBB">
      <w:pPr>
        <w:pStyle w:val="af0"/>
        <w:ind w:left="0"/>
        <w:jc w:val="both"/>
      </w:pPr>
      <w:r>
        <w:t>В случае ликвидации одной из Сторон настоящего Договора, находящиеся у нее на хранении носители информации, связанные с отношениями Сторон по настоящему Договору, должны быть по выбору ликвидируемой Стороны переданы в государственный архив или уничтожены по соответствующему акту.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>Каждая из Сторон настоящего Договора обязана незамедлительно сообщить другой Стороне о допущенном ею либо ставшем ей известном факте разглашения, незаконном получении или незаконном использовании указанной коммерческой информации.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>В случае раскрытия (включая неумышленное) конфиденциальной информации в нарушение настоящего Договора Сторона, которая раскрыла информацию, обязана предпринять все возможные действия для устранения в максимально короткий период времени последствий такого раскрытия и возместить другой Стороне убытки, связанные с раскрытием конфиденциальной информации.</w:t>
      </w:r>
    </w:p>
    <w:p w:rsidR="00E82C1C" w:rsidRDefault="00BF2FBB">
      <w:pPr>
        <w:pStyle w:val="af0"/>
        <w:numPr>
          <w:ilvl w:val="0"/>
          <w:numId w:val="1"/>
        </w:numPr>
        <w:jc w:val="center"/>
        <w:rPr>
          <w:b/>
        </w:rPr>
      </w:pPr>
      <w:r>
        <w:rPr>
          <w:b/>
        </w:rPr>
        <w:t>ЗАКЛЮЧИТЕЛЬНЫЕ ПОЛОЖЕНИЯ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 xml:space="preserve">Настоящий договор составлен </w:t>
      </w:r>
      <w:bookmarkStart w:id="4" w:name="_GoBack"/>
      <w:r w:rsidR="00C57B72">
        <w:t>н</w:t>
      </w:r>
      <w:bookmarkEnd w:id="4"/>
      <w:r w:rsidR="00C57B72">
        <w:t xml:space="preserve">а семи страницах </w:t>
      </w:r>
      <w:r>
        <w:t>в двух идентичных экземплярах, имеющих равную юридическую силу, по одному для каждой из Сторон.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proofErr w:type="gramStart"/>
      <w:r>
        <w:t>Если иное не предусмотрено настоящим Договором, все уведомления, сообщения, иные документы, предусмотренные настоящим Договором и/или направляемые Сторонами друг другу в связи с исполнением настоящего Договора направляются Сторонами по адресам, указанным в последнем разделе настоящего Договора заказными почтовыми отправлениями с уведомлением с описью вложения или вручаются под роспись уполномоченным представителям Сторон.</w:t>
      </w:r>
      <w:proofErr w:type="gramEnd"/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 xml:space="preserve">Уведомления, сообщения, иные документы, направляемые Сторонами друг другу в связи с исполнением настоящего Договора, считаются переданными </w:t>
      </w:r>
      <w:proofErr w:type="gramStart"/>
      <w:r>
        <w:t>с даты получения</w:t>
      </w:r>
      <w:proofErr w:type="gramEnd"/>
      <w:r>
        <w:t xml:space="preserve"> Стороной, которой они адресованы.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>Использование Агентом товарного знака Принципала, частично либо полностью, на русском и/или английском языков в любой форме, связанной с печатной, радио-, тел</w:t>
      </w:r>
      <w:proofErr w:type="gramStart"/>
      <w:r>
        <w:t>е-</w:t>
      </w:r>
      <w:proofErr w:type="gramEnd"/>
      <w:r>
        <w:t xml:space="preserve"> или Интернет-рекламой или маркетингом, включая использование товарного знака посредством указания в поисковых системах и устройствах, ссылках, ключевых словах, интерактивных ссылках или любым иным способом, направленным на управление результатами работы поисковых механизмов Интернет-поиска, способствующих нахождению указанного товарного знака, допускается только в целях продажи услуг Принципала в период действия настоящего Договора.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lastRenderedPageBreak/>
        <w:t>После подписания настоящего Договора все предварительные договоренности утрачивают силу.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>Все изменения и дополнения к настоящему Договору должны быть составлены в письменной форме и подписаны уполномоченными представителями Сторон и скреплены печатями.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>Стороны уведомляют друг друга о любых изменениях почтовых и юридических адресов, банковских реквизитов, о смене исполнительного лица, имеющего право подписи на официальных документах. Исполнение обязатель</w:t>
      </w:r>
      <w:proofErr w:type="gramStart"/>
      <w:r>
        <w:t>ств ст</w:t>
      </w:r>
      <w:proofErr w:type="gramEnd"/>
      <w:r>
        <w:t>орон по старым адресам и банковским реквизитам до уведомления об их изменении считаются надлежащим исполненным.</w:t>
      </w:r>
    </w:p>
    <w:p w:rsidR="00E82C1C" w:rsidRDefault="00BF2FBB">
      <w:pPr>
        <w:pStyle w:val="af0"/>
        <w:numPr>
          <w:ilvl w:val="1"/>
          <w:numId w:val="1"/>
        </w:numPr>
        <w:jc w:val="both"/>
      </w:pPr>
      <w:r>
        <w:t>Все приложения к данному Договору являются неотъемлемой частью настоящего Договора и должны быть подписаны полномочными представителями Сторон.</w:t>
      </w:r>
    </w:p>
    <w:p w:rsidR="00E82C1C" w:rsidRDefault="00E82C1C">
      <w:pPr>
        <w:pStyle w:val="af0"/>
        <w:ind w:left="0"/>
        <w:jc w:val="both"/>
      </w:pPr>
    </w:p>
    <w:p w:rsidR="00E82C1C" w:rsidRPr="001A5016" w:rsidRDefault="00BF2FBB">
      <w:pPr>
        <w:pStyle w:val="af0"/>
        <w:numPr>
          <w:ilvl w:val="0"/>
          <w:numId w:val="1"/>
        </w:numPr>
        <w:jc w:val="center"/>
        <w:rPr>
          <w:b/>
        </w:rPr>
      </w:pPr>
      <w:r w:rsidRPr="001A5016">
        <w:rPr>
          <w:b/>
        </w:rPr>
        <w:t>АДРЕСА И РЕКВИЗИТЫ СТОРОН</w:t>
      </w:r>
    </w:p>
    <w:tbl>
      <w:tblPr>
        <w:tblW w:w="0" w:type="auto"/>
        <w:tblBorders>
          <w:top w:val="nil"/>
          <w:left w:val="nil"/>
          <w:bottom w:val="nil"/>
          <w:right w:val="single" w:sz="4" w:space="0" w:color="00000A"/>
          <w:insideH w:val="nil"/>
          <w:insideV w:val="single" w:sz="4" w:space="0" w:color="00000A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4955"/>
        <w:gridCol w:w="4954"/>
      </w:tblGrid>
      <w:tr w:rsidR="00E82C1C" w:rsidRPr="001A5016">
        <w:trPr>
          <w:trHeight w:val="5881"/>
        </w:trPr>
        <w:tc>
          <w:tcPr>
            <w:tcW w:w="4955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:rsidR="00E82C1C" w:rsidRPr="001A5016" w:rsidRDefault="00BF2FBB">
            <w:pPr>
              <w:pStyle w:val="af0"/>
              <w:spacing w:after="0"/>
              <w:ind w:left="0"/>
              <w:rPr>
                <w:b/>
              </w:rPr>
            </w:pPr>
            <w:r w:rsidRPr="001A5016">
              <w:rPr>
                <w:b/>
              </w:rPr>
              <w:t xml:space="preserve">Принципал: </w:t>
            </w:r>
          </w:p>
          <w:p w:rsidR="002870FB" w:rsidRPr="001A5016" w:rsidRDefault="002870FB" w:rsidP="002870FB">
            <w:pPr>
              <w:pStyle w:val="7"/>
              <w:ind w:firstLine="709"/>
              <w:jc w:val="left"/>
              <w:rPr>
                <w:rFonts w:ascii="Calibri" w:hAnsi="Calibri" w:cs="Calibri"/>
                <w:szCs w:val="22"/>
                <w:lang w:val="ru-RU"/>
              </w:rPr>
            </w:pPr>
            <w:r w:rsidRPr="001A5016">
              <w:rPr>
                <w:rFonts w:ascii="Calibri" w:hAnsi="Calibri" w:cs="Calibri"/>
                <w:szCs w:val="22"/>
              </w:rPr>
              <w:t>Филиал П</w:t>
            </w:r>
            <w:r w:rsidRPr="001A5016">
              <w:rPr>
                <w:rFonts w:ascii="Calibri" w:hAnsi="Calibri" w:cs="Calibri"/>
                <w:szCs w:val="22"/>
                <w:lang w:val="ru-RU"/>
              </w:rPr>
              <w:t>убличного акционерного общества</w:t>
            </w:r>
            <w:r w:rsidRPr="001A5016">
              <w:rPr>
                <w:rFonts w:ascii="Calibri" w:hAnsi="Calibri" w:cs="Calibri"/>
                <w:szCs w:val="22"/>
              </w:rPr>
              <w:t xml:space="preserve"> «Шахта им. </w:t>
            </w:r>
            <w:proofErr w:type="spellStart"/>
            <w:r w:rsidRPr="001A5016">
              <w:rPr>
                <w:rFonts w:ascii="Calibri" w:hAnsi="Calibri" w:cs="Calibri"/>
                <w:szCs w:val="22"/>
              </w:rPr>
              <w:t>А.Ф.Засядько</w:t>
            </w:r>
            <w:proofErr w:type="spellEnd"/>
            <w:r w:rsidRPr="001A5016">
              <w:rPr>
                <w:rFonts w:ascii="Calibri" w:hAnsi="Calibri" w:cs="Calibri"/>
                <w:szCs w:val="22"/>
              </w:rPr>
              <w:t xml:space="preserve">» </w:t>
            </w:r>
          </w:p>
          <w:p w:rsidR="002870FB" w:rsidRPr="001A5016" w:rsidRDefault="002870FB" w:rsidP="002870FB">
            <w:pPr>
              <w:ind w:firstLine="709"/>
            </w:pPr>
            <w:r w:rsidRPr="001A5016">
              <w:rPr>
                <w:b/>
              </w:rPr>
              <w:t xml:space="preserve">Юридический адрес: </w:t>
            </w:r>
            <w:r w:rsidRPr="001A5016">
              <w:t>86065, Донецкая область, г. Авдеевка, проезд Индустриальный, 1</w:t>
            </w:r>
          </w:p>
          <w:p w:rsidR="002870FB" w:rsidRPr="001A5016" w:rsidRDefault="002870FB" w:rsidP="002870FB">
            <w:pPr>
              <w:ind w:firstLine="709"/>
              <w:rPr>
                <w:b/>
              </w:rPr>
            </w:pPr>
            <w:r w:rsidRPr="001A5016">
              <w:rPr>
                <w:b/>
              </w:rPr>
              <w:t xml:space="preserve">Почтовый адрес: </w:t>
            </w:r>
            <w:r w:rsidRPr="001A5016">
              <w:t xml:space="preserve">298033, РФ, </w:t>
            </w:r>
            <w:proofErr w:type="spellStart"/>
            <w:r w:rsidRPr="001A5016">
              <w:t>РКрым</w:t>
            </w:r>
            <w:proofErr w:type="spellEnd"/>
            <w:r w:rsidRPr="001A5016">
              <w:t xml:space="preserve">, </w:t>
            </w:r>
            <w:proofErr w:type="spellStart"/>
            <w:r w:rsidRPr="001A5016">
              <w:t>г</w:t>
            </w:r>
            <w:proofErr w:type="gramStart"/>
            <w:r w:rsidRPr="001A5016">
              <w:t>.С</w:t>
            </w:r>
            <w:proofErr w:type="gramEnd"/>
            <w:r w:rsidRPr="001A5016">
              <w:t>удак</w:t>
            </w:r>
            <w:proofErr w:type="spellEnd"/>
            <w:r w:rsidRPr="001A5016">
              <w:t xml:space="preserve">, с. Морское, </w:t>
            </w:r>
            <w:proofErr w:type="spellStart"/>
            <w:r w:rsidRPr="001A5016">
              <w:t>ул.Лазурный</w:t>
            </w:r>
            <w:proofErr w:type="spellEnd"/>
            <w:r w:rsidRPr="001A5016">
              <w:t xml:space="preserve"> берег, 1</w:t>
            </w:r>
          </w:p>
          <w:p w:rsidR="002870FB" w:rsidRPr="001A5016" w:rsidRDefault="002870FB" w:rsidP="002870FB">
            <w:pPr>
              <w:pStyle w:val="af6"/>
              <w:spacing w:after="0"/>
              <w:ind w:left="0" w:firstLine="709"/>
              <w:rPr>
                <w:rFonts w:ascii="Calibri" w:hAnsi="Calibri" w:cs="Calibri"/>
                <w:sz w:val="22"/>
                <w:szCs w:val="22"/>
              </w:rPr>
            </w:pPr>
            <w:r w:rsidRPr="001A5016">
              <w:rPr>
                <w:rFonts w:ascii="Calibri" w:hAnsi="Calibri" w:cs="Calibri"/>
                <w:b/>
                <w:sz w:val="22"/>
                <w:szCs w:val="22"/>
              </w:rPr>
              <w:t xml:space="preserve">Номер записи об аккредитации </w:t>
            </w:r>
            <w:r w:rsidRPr="001A5016">
              <w:rPr>
                <w:rFonts w:ascii="Calibri" w:hAnsi="Calibri" w:cs="Calibri"/>
                <w:sz w:val="22"/>
                <w:szCs w:val="22"/>
              </w:rPr>
              <w:t>10150004546 от 19 марта 2015года</w:t>
            </w:r>
            <w:r w:rsidR="003C3D39" w:rsidRPr="001A50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A5016">
              <w:rPr>
                <w:rFonts w:ascii="Calibri" w:hAnsi="Calibri" w:cs="Calibri"/>
                <w:b/>
                <w:sz w:val="22"/>
                <w:szCs w:val="22"/>
              </w:rPr>
              <w:t>ОКПО</w:t>
            </w:r>
            <w:r w:rsidR="003C3D39" w:rsidRPr="001A501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1A5016">
              <w:rPr>
                <w:rFonts w:ascii="Calibri" w:hAnsi="Calibri" w:cs="Calibri"/>
                <w:sz w:val="22"/>
                <w:szCs w:val="22"/>
              </w:rPr>
              <w:t>00459425</w:t>
            </w:r>
          </w:p>
          <w:p w:rsidR="002870FB" w:rsidRPr="001A5016" w:rsidRDefault="002870FB" w:rsidP="002870FB">
            <w:pPr>
              <w:ind w:firstLine="709"/>
            </w:pPr>
            <w:r w:rsidRPr="001A5016">
              <w:rPr>
                <w:b/>
              </w:rPr>
              <w:t>ИНН/КПП</w:t>
            </w:r>
            <w:r w:rsidRPr="001A5016">
              <w:t xml:space="preserve"> 9909418151/ 910851001</w:t>
            </w:r>
          </w:p>
          <w:p w:rsidR="002870FB" w:rsidRPr="001A5016" w:rsidRDefault="002870FB" w:rsidP="002870FB">
            <w:pPr>
              <w:ind w:firstLine="709"/>
            </w:pPr>
            <w:r w:rsidRPr="001A5016">
              <w:t xml:space="preserve"> </w:t>
            </w:r>
            <w:r w:rsidRPr="001A5016">
              <w:rPr>
                <w:b/>
              </w:rPr>
              <w:t>р/</w:t>
            </w:r>
            <w:proofErr w:type="spellStart"/>
            <w:r w:rsidRPr="001A5016">
              <w:rPr>
                <w:b/>
              </w:rPr>
              <w:t>сч</w:t>
            </w:r>
            <w:proofErr w:type="spellEnd"/>
            <w:r w:rsidRPr="001A5016">
              <w:t xml:space="preserve"> 40807810006601000199 в ОАО «ЧБРР» в </w:t>
            </w:r>
            <w:proofErr w:type="spellStart"/>
            <w:r w:rsidRPr="001A5016">
              <w:t>г</w:t>
            </w:r>
            <w:proofErr w:type="gramStart"/>
            <w:r w:rsidRPr="001A5016">
              <w:t>.С</w:t>
            </w:r>
            <w:proofErr w:type="gramEnd"/>
            <w:r w:rsidRPr="001A5016">
              <w:t>имферополь</w:t>
            </w:r>
            <w:proofErr w:type="spellEnd"/>
          </w:p>
          <w:p w:rsidR="002870FB" w:rsidRPr="001A5016" w:rsidRDefault="002870FB" w:rsidP="002870FB">
            <w:pPr>
              <w:ind w:firstLine="709"/>
            </w:pPr>
            <w:r w:rsidRPr="001A5016">
              <w:t xml:space="preserve"> </w:t>
            </w:r>
            <w:r w:rsidRPr="001A5016">
              <w:rPr>
                <w:b/>
              </w:rPr>
              <w:t>к/</w:t>
            </w:r>
            <w:proofErr w:type="spellStart"/>
            <w:r w:rsidRPr="001A5016">
              <w:rPr>
                <w:b/>
              </w:rPr>
              <w:t>сч</w:t>
            </w:r>
            <w:proofErr w:type="spellEnd"/>
            <w:r w:rsidRPr="001A5016">
              <w:t xml:space="preserve"> 30101810035100000101</w:t>
            </w:r>
          </w:p>
          <w:p w:rsidR="002870FB" w:rsidRPr="001A5016" w:rsidRDefault="002870FB" w:rsidP="002870FB">
            <w:pPr>
              <w:ind w:left="495" w:firstLine="225"/>
            </w:pPr>
            <w:r w:rsidRPr="001A5016">
              <w:rPr>
                <w:b/>
              </w:rPr>
              <w:t xml:space="preserve"> БИК</w:t>
            </w:r>
            <w:r w:rsidRPr="001A5016">
              <w:t xml:space="preserve"> 043510101</w:t>
            </w:r>
          </w:p>
          <w:p w:rsidR="002870FB" w:rsidRPr="001A5016" w:rsidRDefault="002870FB" w:rsidP="002870FB">
            <w:pPr>
              <w:ind w:firstLine="709"/>
            </w:pPr>
            <w:r w:rsidRPr="001A5016">
              <w:rPr>
                <w:b/>
              </w:rPr>
              <w:t xml:space="preserve"> </w:t>
            </w:r>
            <w:r w:rsidR="003C3D39" w:rsidRPr="001A5016">
              <w:rPr>
                <w:b/>
              </w:rPr>
              <w:t>Т</w:t>
            </w:r>
            <w:r w:rsidRPr="001A5016">
              <w:rPr>
                <w:b/>
              </w:rPr>
              <w:t>елефон</w:t>
            </w:r>
            <w:r w:rsidR="003C3D39" w:rsidRPr="001A5016">
              <w:rPr>
                <w:b/>
              </w:rPr>
              <w:t>/факс</w:t>
            </w:r>
            <w:r w:rsidRPr="001A5016">
              <w:rPr>
                <w:b/>
              </w:rPr>
              <w:t>:</w:t>
            </w:r>
            <w:r w:rsidRPr="001A5016">
              <w:t xml:space="preserve"> (</w:t>
            </w:r>
            <w:r w:rsidR="003C3D39" w:rsidRPr="001A5016">
              <w:t>3</w:t>
            </w:r>
            <w:r w:rsidRPr="001A5016">
              <w:t>6566) 38-009</w:t>
            </w:r>
            <w:r w:rsidR="003C3D39" w:rsidRPr="001A5016">
              <w:t>/</w:t>
            </w:r>
            <w:r w:rsidRPr="001A5016">
              <w:t>38-159</w:t>
            </w:r>
          </w:p>
          <w:p w:rsidR="002870FB" w:rsidRPr="001A5016" w:rsidRDefault="002870FB" w:rsidP="002870FB">
            <w:pPr>
              <w:pStyle w:val="af6"/>
              <w:spacing w:after="0"/>
              <w:ind w:left="0" w:firstLine="70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501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Сайт: </w:t>
            </w:r>
            <w:r w:rsidRPr="001A501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sun</w:t>
            </w:r>
            <w:r w:rsidRPr="001A5016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1A501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stone</w:t>
            </w:r>
            <w:r w:rsidRPr="001A501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1A501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com</w:t>
            </w:r>
            <w:r w:rsidRPr="001A501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proofErr w:type="spellStart"/>
            <w:r w:rsidRPr="001A501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ua</w:t>
            </w:r>
            <w:proofErr w:type="spellEnd"/>
          </w:p>
          <w:p w:rsidR="00E82C1C" w:rsidRPr="001A5016" w:rsidRDefault="002870FB" w:rsidP="002870FB">
            <w:pPr>
              <w:spacing w:after="0"/>
              <w:rPr>
                <w:lang w:val="en-US"/>
              </w:rPr>
            </w:pPr>
            <w:r w:rsidRPr="001A5016">
              <w:rPr>
                <w:lang w:val="en-US"/>
              </w:rPr>
              <w:t xml:space="preserve"> </w:t>
            </w:r>
            <w:r w:rsidRPr="001A5016">
              <w:rPr>
                <w:b/>
                <w:lang w:val="en-US"/>
              </w:rPr>
              <w:t>E-mail:</w:t>
            </w:r>
            <w:r w:rsidRPr="001A5016">
              <w:rPr>
                <w:lang w:val="en-US"/>
              </w:rPr>
              <w:t xml:space="preserve"> </w:t>
            </w:r>
            <w:hyperlink r:id="rId9" w:history="1">
              <w:r w:rsidRPr="001A5016">
                <w:rPr>
                  <w:rStyle w:val="af8"/>
                  <w:lang w:val="en-US"/>
                </w:rPr>
                <w:t>stone-sun@mail.ru</w:t>
              </w:r>
            </w:hyperlink>
          </w:p>
          <w:p w:rsidR="00E82C1C" w:rsidRPr="001A5016" w:rsidRDefault="00E82C1C">
            <w:pPr>
              <w:pStyle w:val="af0"/>
              <w:spacing w:after="0"/>
              <w:ind w:left="0"/>
              <w:rPr>
                <w:lang w:val="en-US"/>
              </w:rPr>
            </w:pPr>
          </w:p>
        </w:tc>
        <w:tc>
          <w:tcPr>
            <w:tcW w:w="4954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E82C1C" w:rsidRPr="001A5016" w:rsidRDefault="00BF2FBB">
            <w:pPr>
              <w:pStyle w:val="af0"/>
              <w:spacing w:after="0"/>
              <w:ind w:left="0"/>
              <w:rPr>
                <w:b/>
              </w:rPr>
            </w:pPr>
            <w:r w:rsidRPr="001A5016">
              <w:rPr>
                <w:b/>
              </w:rPr>
              <w:t>Агент: ООО «Библио-Глобус Русь»</w:t>
            </w:r>
          </w:p>
          <w:p w:rsidR="00E82C1C" w:rsidRPr="001A5016" w:rsidRDefault="00BF2FBB">
            <w:pPr>
              <w:pStyle w:val="af1"/>
              <w:tabs>
                <w:tab w:val="left" w:pos="4491"/>
              </w:tabs>
              <w:ind w:left="-12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1A5016">
              <w:rPr>
                <w:rFonts w:ascii="Calibri" w:eastAsia="Times New Roman" w:hAnsi="Calibri" w:cs="Calibri"/>
                <w:sz w:val="22"/>
                <w:szCs w:val="22"/>
              </w:rPr>
              <w:t>Юридический адрес в соответствии с учредительными документами:</w:t>
            </w:r>
          </w:p>
          <w:p w:rsidR="00E82C1C" w:rsidRPr="001A5016" w:rsidRDefault="00BF2FBB">
            <w:pPr>
              <w:pStyle w:val="af1"/>
              <w:tabs>
                <w:tab w:val="left" w:pos="4491"/>
              </w:tabs>
              <w:ind w:left="-12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1A5016">
              <w:rPr>
                <w:rFonts w:ascii="Calibri" w:eastAsia="Times New Roman" w:hAnsi="Calibri" w:cs="Calibri"/>
                <w:sz w:val="22"/>
                <w:szCs w:val="22"/>
              </w:rPr>
              <w:t>123022, г. Москва, ул. Красная Пресня, дом 28, помещение № V,  комната №1</w:t>
            </w:r>
          </w:p>
          <w:p w:rsidR="00E82C1C" w:rsidRPr="001A5016" w:rsidRDefault="00BF2FBB">
            <w:pPr>
              <w:widowControl w:val="0"/>
              <w:tabs>
                <w:tab w:val="left" w:pos="4491"/>
              </w:tabs>
              <w:ind w:left="-12"/>
              <w:rPr>
                <w:rFonts w:eastAsia="Courier New Baltic"/>
                <w:color w:val="000000"/>
                <w:lang w:eastAsia="zh-CN" w:bidi="hi-IN"/>
              </w:rPr>
            </w:pPr>
            <w:r w:rsidRPr="001A5016">
              <w:rPr>
                <w:rFonts w:eastAsia="Courier New Baltic"/>
                <w:color w:val="000000"/>
                <w:lang w:eastAsia="zh-CN" w:bidi="hi-IN"/>
              </w:rPr>
              <w:t>Почтовый адрес: 109028, г. Москва, Казарменный переулок, д.8, стр.3</w:t>
            </w:r>
          </w:p>
          <w:p w:rsidR="00E82C1C" w:rsidRPr="001A5016" w:rsidRDefault="00BF2FBB">
            <w:pPr>
              <w:widowControl w:val="0"/>
              <w:ind w:left="-12"/>
              <w:rPr>
                <w:rFonts w:eastAsia="Courier New Baltic"/>
                <w:color w:val="000000"/>
                <w:lang w:eastAsia="zh-CN" w:bidi="hi-IN"/>
              </w:rPr>
            </w:pPr>
            <w:r w:rsidRPr="001A5016">
              <w:rPr>
                <w:rFonts w:eastAsia="Courier New Baltic"/>
                <w:color w:val="000000"/>
                <w:lang w:eastAsia="zh-CN" w:bidi="hi-IN"/>
              </w:rPr>
              <w:t xml:space="preserve">ИНН/КПП 7731447661/770301001, </w:t>
            </w:r>
          </w:p>
          <w:p w:rsidR="00E82C1C" w:rsidRPr="001A5016" w:rsidRDefault="00BF2FBB">
            <w:pPr>
              <w:widowControl w:val="0"/>
              <w:tabs>
                <w:tab w:val="left" w:pos="4491"/>
              </w:tabs>
              <w:ind w:left="-12"/>
              <w:rPr>
                <w:rFonts w:eastAsia="Courier New Baltic"/>
                <w:color w:val="000000"/>
                <w:lang w:eastAsia="zh-CN" w:bidi="hi-IN"/>
              </w:rPr>
            </w:pPr>
            <w:r w:rsidRPr="001A5016">
              <w:rPr>
                <w:rFonts w:eastAsia="Courier New Baltic"/>
                <w:color w:val="000000"/>
                <w:lang w:eastAsia="zh-CN" w:bidi="hi-IN"/>
              </w:rPr>
              <w:t>ОГРН 1137746426619</w:t>
            </w:r>
          </w:p>
          <w:p w:rsidR="00E82C1C" w:rsidRPr="001A5016" w:rsidRDefault="00BF2FBB">
            <w:pPr>
              <w:widowControl w:val="0"/>
              <w:tabs>
                <w:tab w:val="left" w:pos="4491"/>
              </w:tabs>
              <w:ind w:left="-12"/>
              <w:rPr>
                <w:rFonts w:eastAsia="Courier New Baltic"/>
                <w:color w:val="000000"/>
                <w:lang w:eastAsia="zh-CN" w:bidi="hi-IN"/>
              </w:rPr>
            </w:pPr>
            <w:proofErr w:type="gramStart"/>
            <w:r w:rsidRPr="001A5016">
              <w:rPr>
                <w:rFonts w:eastAsia="Courier New Baltic"/>
                <w:color w:val="000000"/>
                <w:lang w:eastAsia="zh-CN" w:bidi="hi-IN"/>
              </w:rPr>
              <w:t>Р</w:t>
            </w:r>
            <w:proofErr w:type="gramEnd"/>
            <w:r w:rsidRPr="001A5016">
              <w:rPr>
                <w:rFonts w:eastAsia="Courier New Baltic"/>
                <w:color w:val="000000"/>
                <w:lang w:eastAsia="zh-CN" w:bidi="hi-IN"/>
              </w:rPr>
              <w:t>/</w:t>
            </w:r>
            <w:proofErr w:type="spellStart"/>
            <w:r w:rsidRPr="001A5016">
              <w:rPr>
                <w:rFonts w:eastAsia="Courier New Baltic"/>
                <w:color w:val="000000"/>
                <w:lang w:eastAsia="zh-CN" w:bidi="hi-IN"/>
              </w:rPr>
              <w:t>сч</w:t>
            </w:r>
            <w:proofErr w:type="spellEnd"/>
            <w:r w:rsidRPr="001A5016">
              <w:rPr>
                <w:rFonts w:eastAsia="Courier New Baltic"/>
                <w:color w:val="000000"/>
                <w:lang w:eastAsia="zh-CN" w:bidi="hi-IN"/>
              </w:rPr>
              <w:t xml:space="preserve"> 40702810900000032072 в Открытое акционерное общество Акционерный Коммерческий банк «АВАНГАРД» (ОАО АКБ «АВАНГАРД»)</w:t>
            </w:r>
          </w:p>
          <w:p w:rsidR="00E82C1C" w:rsidRPr="001A5016" w:rsidRDefault="00BF2FBB">
            <w:pPr>
              <w:widowControl w:val="0"/>
              <w:tabs>
                <w:tab w:val="left" w:pos="4491"/>
              </w:tabs>
              <w:ind w:left="-12"/>
              <w:rPr>
                <w:rFonts w:eastAsia="Courier New Baltic"/>
                <w:color w:val="000000"/>
                <w:lang w:eastAsia="zh-CN" w:bidi="hi-IN"/>
              </w:rPr>
            </w:pPr>
            <w:r w:rsidRPr="001A5016">
              <w:rPr>
                <w:rFonts w:eastAsia="Courier New Baltic"/>
                <w:color w:val="000000"/>
                <w:lang w:eastAsia="zh-CN" w:bidi="hi-IN"/>
              </w:rPr>
              <w:t>К/</w:t>
            </w:r>
            <w:proofErr w:type="spellStart"/>
            <w:r w:rsidRPr="001A5016">
              <w:rPr>
                <w:rFonts w:eastAsia="Courier New Baltic"/>
                <w:color w:val="000000"/>
                <w:lang w:eastAsia="zh-CN" w:bidi="hi-IN"/>
              </w:rPr>
              <w:t>сч</w:t>
            </w:r>
            <w:proofErr w:type="spellEnd"/>
            <w:r w:rsidRPr="001A5016">
              <w:rPr>
                <w:rFonts w:eastAsia="Courier New Baltic"/>
                <w:color w:val="000000"/>
                <w:lang w:eastAsia="zh-CN" w:bidi="hi-IN"/>
              </w:rPr>
              <w:t xml:space="preserve"> 30101810000000000201 в ОПЕРУ Московского ГТУ Банка России БИК 044525201,</w:t>
            </w:r>
          </w:p>
          <w:p w:rsidR="00E82C1C" w:rsidRPr="001A5016" w:rsidRDefault="00BF2FBB">
            <w:pPr>
              <w:pStyle w:val="af1"/>
              <w:tabs>
                <w:tab w:val="left" w:pos="4680"/>
              </w:tabs>
              <w:jc w:val="left"/>
              <w:rPr>
                <w:rFonts w:ascii="Calibri" w:eastAsia="Courier New Baltic" w:hAnsi="Calibri" w:cs="Calibri"/>
                <w:sz w:val="22"/>
                <w:szCs w:val="22"/>
                <w:u w:color="000000"/>
                <w:lang w:eastAsia="zh-CN" w:bidi="hi-IN"/>
              </w:rPr>
            </w:pPr>
            <w:r w:rsidRPr="001A5016">
              <w:rPr>
                <w:rFonts w:ascii="Calibri" w:eastAsia="Courier New Baltic" w:hAnsi="Calibri" w:cs="Calibri"/>
                <w:sz w:val="22"/>
                <w:szCs w:val="22"/>
                <w:lang w:eastAsia="zh-CN" w:bidi="hi-IN"/>
              </w:rPr>
              <w:t>ОКПО 17583388, ОКАТО</w:t>
            </w:r>
            <w:r w:rsidRPr="001A5016">
              <w:rPr>
                <w:rFonts w:ascii="Calibri" w:eastAsia="Courier New Baltic" w:hAnsi="Calibri" w:cs="Calibri"/>
                <w:sz w:val="22"/>
                <w:szCs w:val="22"/>
                <w:u w:color="000000"/>
                <w:lang w:eastAsia="zh-CN" w:bidi="hi-IN"/>
              </w:rPr>
              <w:t xml:space="preserve"> 45286575000  </w:t>
            </w:r>
          </w:p>
        </w:tc>
      </w:tr>
      <w:tr w:rsidR="00E82C1C" w:rsidRPr="001A5016">
        <w:tc>
          <w:tcPr>
            <w:tcW w:w="4955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:rsidR="00E82C1C" w:rsidRPr="001A5016" w:rsidRDefault="00BF2FBB">
            <w:pPr>
              <w:pStyle w:val="af0"/>
              <w:spacing w:after="0"/>
              <w:ind w:left="0"/>
            </w:pPr>
            <w:r w:rsidRPr="001A5016">
              <w:t>От имени Принципала:</w:t>
            </w:r>
          </w:p>
          <w:p w:rsidR="00E82C1C" w:rsidRPr="001A5016" w:rsidRDefault="00E82C1C">
            <w:pPr>
              <w:pStyle w:val="af0"/>
              <w:spacing w:after="0"/>
              <w:ind w:left="0"/>
            </w:pPr>
          </w:p>
        </w:tc>
        <w:tc>
          <w:tcPr>
            <w:tcW w:w="4954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E82C1C" w:rsidRPr="001A5016" w:rsidRDefault="00BF2FBB">
            <w:pPr>
              <w:pStyle w:val="af0"/>
              <w:spacing w:after="0"/>
              <w:ind w:left="0"/>
            </w:pPr>
            <w:r w:rsidRPr="001A5016">
              <w:t>От имени Агента:</w:t>
            </w:r>
          </w:p>
          <w:p w:rsidR="00E82C1C" w:rsidRPr="001A5016" w:rsidRDefault="00E82C1C">
            <w:pPr>
              <w:pStyle w:val="af0"/>
              <w:spacing w:after="0"/>
              <w:ind w:left="0"/>
            </w:pPr>
          </w:p>
        </w:tc>
      </w:tr>
      <w:tr w:rsidR="00E82C1C" w:rsidRPr="001A5016">
        <w:tc>
          <w:tcPr>
            <w:tcW w:w="4955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:rsidR="00E82C1C" w:rsidRPr="001A5016" w:rsidRDefault="00BF2FBB">
            <w:pPr>
              <w:pStyle w:val="af0"/>
              <w:spacing w:after="0"/>
              <w:ind w:left="0"/>
            </w:pPr>
            <w:r w:rsidRPr="001A5016">
              <w:t>Подпись:</w:t>
            </w:r>
          </w:p>
          <w:p w:rsidR="00E82C1C" w:rsidRPr="001A5016" w:rsidRDefault="00E82C1C">
            <w:pPr>
              <w:pStyle w:val="af0"/>
              <w:spacing w:after="0"/>
              <w:ind w:left="0"/>
            </w:pPr>
          </w:p>
          <w:p w:rsidR="00E82C1C" w:rsidRPr="001A5016" w:rsidRDefault="00BF2FBB">
            <w:pPr>
              <w:spacing w:after="0"/>
            </w:pPr>
            <w:r w:rsidRPr="001A5016">
              <w:t>________________________________________</w:t>
            </w:r>
          </w:p>
          <w:p w:rsidR="00E82C1C" w:rsidRPr="001A5016" w:rsidRDefault="00E82C1C">
            <w:pPr>
              <w:pStyle w:val="af0"/>
              <w:spacing w:after="0" w:line="240" w:lineRule="auto"/>
              <w:ind w:left="0"/>
            </w:pPr>
          </w:p>
        </w:tc>
        <w:tc>
          <w:tcPr>
            <w:tcW w:w="4954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E82C1C" w:rsidRPr="001A5016" w:rsidRDefault="00BF2FBB">
            <w:pPr>
              <w:pStyle w:val="af0"/>
              <w:spacing w:after="0"/>
              <w:ind w:left="0"/>
            </w:pPr>
            <w:r w:rsidRPr="001A5016">
              <w:t>Подпись:</w:t>
            </w:r>
          </w:p>
          <w:p w:rsidR="00E82C1C" w:rsidRPr="001A5016" w:rsidRDefault="00E82C1C">
            <w:pPr>
              <w:pStyle w:val="af0"/>
              <w:spacing w:after="0"/>
              <w:ind w:left="0"/>
            </w:pPr>
          </w:p>
          <w:p w:rsidR="00E82C1C" w:rsidRPr="001A5016" w:rsidRDefault="00BF2FBB">
            <w:pPr>
              <w:spacing w:after="0"/>
            </w:pPr>
            <w:r w:rsidRPr="001A5016">
              <w:t>_______________________________________</w:t>
            </w:r>
          </w:p>
          <w:p w:rsidR="00E82C1C" w:rsidRPr="001A5016" w:rsidRDefault="00BF2FBB">
            <w:pPr>
              <w:tabs>
                <w:tab w:val="left" w:pos="-3240"/>
                <w:tab w:val="left" w:pos="-2160"/>
                <w:tab w:val="left" w:pos="-1980"/>
                <w:tab w:val="left" w:pos="360"/>
                <w:tab w:val="left" w:pos="3348"/>
              </w:tabs>
              <w:spacing w:after="0" w:line="240" w:lineRule="auto"/>
              <w:contextualSpacing/>
              <w:rPr>
                <w:i/>
                <w:iCs/>
              </w:rPr>
            </w:pPr>
            <w:r w:rsidRPr="001A5016">
              <w:rPr>
                <w:i/>
                <w:iCs/>
              </w:rPr>
              <w:t xml:space="preserve">(на основании </w:t>
            </w:r>
            <w:proofErr w:type="spellStart"/>
            <w:r w:rsidRPr="001A5016">
              <w:rPr>
                <w:i/>
                <w:iCs/>
              </w:rPr>
              <w:t>дов</w:t>
            </w:r>
            <w:proofErr w:type="spellEnd"/>
            <w:r w:rsidRPr="001A5016">
              <w:rPr>
                <w:i/>
                <w:iCs/>
              </w:rPr>
              <w:t xml:space="preserve">. 77 АБ 4014865 от 08.04.2015) </w:t>
            </w:r>
            <w:proofErr w:type="spellStart"/>
            <w:r w:rsidRPr="001A5016">
              <w:rPr>
                <w:i/>
                <w:iCs/>
              </w:rPr>
              <w:t>Заливин</w:t>
            </w:r>
            <w:proofErr w:type="spellEnd"/>
            <w:r w:rsidRPr="001A5016">
              <w:rPr>
                <w:i/>
                <w:iCs/>
              </w:rPr>
              <w:t xml:space="preserve"> А.С.</w:t>
            </w:r>
          </w:p>
        </w:tc>
      </w:tr>
      <w:tr w:rsidR="00E82C1C" w:rsidRPr="001A5016">
        <w:tc>
          <w:tcPr>
            <w:tcW w:w="4955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:rsidR="00E82C1C" w:rsidRPr="001A5016" w:rsidRDefault="00BF2FBB" w:rsidP="001A5016">
            <w:pPr>
              <w:pStyle w:val="af0"/>
              <w:spacing w:after="0"/>
              <w:ind w:left="0"/>
            </w:pPr>
            <w:r w:rsidRPr="001A5016">
              <w:t xml:space="preserve">Должность: </w:t>
            </w:r>
            <w:proofErr w:type="spellStart"/>
            <w:r w:rsidR="001A5016" w:rsidRPr="001A5016">
              <w:t>И.о</w:t>
            </w:r>
            <w:proofErr w:type="spellEnd"/>
            <w:r w:rsidR="001A5016" w:rsidRPr="001A5016">
              <w:t>. директора филиала</w:t>
            </w:r>
          </w:p>
        </w:tc>
        <w:tc>
          <w:tcPr>
            <w:tcW w:w="4954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E82C1C" w:rsidRPr="001A5016" w:rsidRDefault="00BF2FBB">
            <w:pPr>
              <w:pStyle w:val="af0"/>
              <w:spacing w:after="0"/>
              <w:ind w:left="0"/>
            </w:pPr>
            <w:r w:rsidRPr="001A5016">
              <w:t>Должность: генеральный директор Киселев Ю.В.</w:t>
            </w:r>
          </w:p>
        </w:tc>
      </w:tr>
      <w:tr w:rsidR="00E82C1C" w:rsidRPr="001A5016">
        <w:tc>
          <w:tcPr>
            <w:tcW w:w="4955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:rsidR="00E82C1C" w:rsidRPr="001A5016" w:rsidRDefault="00E82C1C">
            <w:pPr>
              <w:pStyle w:val="af0"/>
              <w:spacing w:after="0"/>
              <w:ind w:left="0"/>
            </w:pPr>
          </w:p>
          <w:p w:rsidR="00E82C1C" w:rsidRPr="001A5016" w:rsidRDefault="00BF2FBB">
            <w:pPr>
              <w:pStyle w:val="af0"/>
              <w:spacing w:after="0"/>
              <w:ind w:left="0"/>
            </w:pPr>
            <w:r w:rsidRPr="001A5016">
              <w:t>М.П.</w:t>
            </w:r>
          </w:p>
        </w:tc>
        <w:tc>
          <w:tcPr>
            <w:tcW w:w="4954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E82C1C" w:rsidRPr="001A5016" w:rsidRDefault="00E82C1C">
            <w:pPr>
              <w:pStyle w:val="af0"/>
              <w:spacing w:after="0"/>
              <w:ind w:left="0"/>
            </w:pPr>
          </w:p>
          <w:p w:rsidR="00E82C1C" w:rsidRPr="001A5016" w:rsidRDefault="00BF2FBB">
            <w:pPr>
              <w:pStyle w:val="af0"/>
              <w:spacing w:after="0"/>
              <w:ind w:left="0"/>
            </w:pPr>
            <w:r w:rsidRPr="001A5016">
              <w:t>М.П.</w:t>
            </w:r>
          </w:p>
        </w:tc>
      </w:tr>
    </w:tbl>
    <w:p w:rsidR="00C57B72" w:rsidRDefault="00C57B72" w:rsidP="00BD61D9">
      <w:pPr>
        <w:jc w:val="right"/>
        <w:rPr>
          <w:color w:val="000000"/>
        </w:rPr>
      </w:pPr>
      <w:bookmarkStart w:id="5" w:name="__DdeLink__270_1268883980"/>
      <w:bookmarkEnd w:id="5"/>
    </w:p>
    <w:p w:rsidR="00BD61D9" w:rsidRPr="001A5016" w:rsidRDefault="00BD61D9" w:rsidP="00BD61D9">
      <w:pPr>
        <w:jc w:val="right"/>
        <w:rPr>
          <w:color w:val="000000"/>
        </w:rPr>
      </w:pPr>
      <w:r w:rsidRPr="001A5016">
        <w:rPr>
          <w:color w:val="000000"/>
        </w:rPr>
        <w:lastRenderedPageBreak/>
        <w:t>ПРИЛОЖЕНИЕ №1 от «</w:t>
      </w:r>
      <w:r w:rsidR="001A5016">
        <w:rPr>
          <w:color w:val="000000"/>
        </w:rPr>
        <w:t xml:space="preserve">26 </w:t>
      </w:r>
      <w:r w:rsidRPr="001A5016">
        <w:rPr>
          <w:color w:val="000000"/>
        </w:rPr>
        <w:t xml:space="preserve">» </w:t>
      </w:r>
      <w:r w:rsidR="001A5016">
        <w:rPr>
          <w:color w:val="000000"/>
        </w:rPr>
        <w:t xml:space="preserve">мая </w:t>
      </w:r>
      <w:r w:rsidRPr="001A5016">
        <w:rPr>
          <w:color w:val="000000"/>
        </w:rPr>
        <w:t xml:space="preserve">2015г. </w:t>
      </w:r>
    </w:p>
    <w:p w:rsidR="00BD61D9" w:rsidRPr="001A5016" w:rsidRDefault="001A5016" w:rsidP="00BD61D9">
      <w:pPr>
        <w:jc w:val="right"/>
        <w:rPr>
          <w:color w:val="000000"/>
        </w:rPr>
      </w:pPr>
      <w:r>
        <w:rPr>
          <w:color w:val="000000"/>
        </w:rPr>
        <w:t xml:space="preserve">к агентскому договору №6-АД </w:t>
      </w:r>
      <w:r w:rsidR="00BD61D9" w:rsidRPr="001A5016">
        <w:rPr>
          <w:color w:val="000000"/>
        </w:rPr>
        <w:t xml:space="preserve"> от «</w:t>
      </w:r>
      <w:r>
        <w:rPr>
          <w:color w:val="000000"/>
        </w:rPr>
        <w:t>26</w:t>
      </w:r>
      <w:r w:rsidR="00BD61D9" w:rsidRPr="001A5016">
        <w:rPr>
          <w:color w:val="000000"/>
        </w:rPr>
        <w:t>»</w:t>
      </w:r>
      <w:r>
        <w:rPr>
          <w:color w:val="000000"/>
        </w:rPr>
        <w:t xml:space="preserve"> мая </w:t>
      </w:r>
      <w:r w:rsidR="00BD61D9" w:rsidRPr="001A5016">
        <w:rPr>
          <w:color w:val="000000"/>
        </w:rPr>
        <w:t>2015г.</w:t>
      </w:r>
    </w:p>
    <w:p w:rsidR="00BD61D9" w:rsidRPr="001A5016" w:rsidRDefault="00BD61D9" w:rsidP="00BD61D9">
      <w:pPr>
        <w:rPr>
          <w:color w:val="000000"/>
          <w:u w:val="single"/>
        </w:rPr>
      </w:pPr>
      <w:r w:rsidRPr="001A5016">
        <w:rPr>
          <w:color w:val="000000"/>
        </w:rPr>
        <w:t xml:space="preserve">Между </w:t>
      </w:r>
      <w:r w:rsidRPr="001A5016">
        <w:rPr>
          <w:b/>
          <w:color w:val="000000"/>
          <w:u w:val="single"/>
        </w:rPr>
        <w:t xml:space="preserve">ПАО «Шахта </w:t>
      </w:r>
      <w:proofErr w:type="spellStart"/>
      <w:r w:rsidRPr="001A5016">
        <w:rPr>
          <w:b/>
          <w:color w:val="000000"/>
          <w:u w:val="single"/>
        </w:rPr>
        <w:t>им.А.Ф.Засядько</w:t>
      </w:r>
      <w:proofErr w:type="spellEnd"/>
      <w:r w:rsidRPr="001A5016">
        <w:rPr>
          <w:b/>
          <w:color w:val="000000"/>
          <w:u w:val="single"/>
        </w:rPr>
        <w:t>»</w:t>
      </w:r>
      <w:r w:rsidRPr="001A5016">
        <w:rPr>
          <w:b/>
          <w:color w:val="000000"/>
        </w:rPr>
        <w:t xml:space="preserve"> </w:t>
      </w:r>
      <w:proofErr w:type="gramStart"/>
      <w:r w:rsidRPr="001A5016">
        <w:rPr>
          <w:b/>
          <w:color w:val="000000"/>
        </w:rPr>
        <w:t xml:space="preserve">и </w:t>
      </w:r>
      <w:r w:rsidR="003C3D39" w:rsidRPr="001A5016">
        <w:rPr>
          <w:b/>
          <w:color w:val="000000"/>
        </w:rPr>
        <w:t xml:space="preserve"> </w:t>
      </w:r>
      <w:r w:rsidR="003C3D39" w:rsidRPr="001A5016">
        <w:rPr>
          <w:b/>
          <w:color w:val="000000"/>
          <w:u w:val="single"/>
        </w:rPr>
        <w:t>ООО</w:t>
      </w:r>
      <w:proofErr w:type="gramEnd"/>
      <w:r w:rsidR="003C3D39" w:rsidRPr="001A5016">
        <w:rPr>
          <w:b/>
          <w:color w:val="000000"/>
          <w:u w:val="single"/>
        </w:rPr>
        <w:t xml:space="preserve"> «Библио-Глобус»:</w:t>
      </w:r>
    </w:p>
    <w:p w:rsidR="00BD61D9" w:rsidRPr="001A5016" w:rsidRDefault="00BD61D9" w:rsidP="001A5016">
      <w:pPr>
        <w:pStyle w:val="af0"/>
        <w:numPr>
          <w:ilvl w:val="0"/>
          <w:numId w:val="11"/>
        </w:numPr>
        <w:rPr>
          <w:color w:val="000000"/>
        </w:rPr>
      </w:pPr>
      <w:r w:rsidRPr="001A5016">
        <w:rPr>
          <w:b/>
          <w:color w:val="000000"/>
          <w:u w:val="single"/>
        </w:rPr>
        <w:t>Стоимость</w:t>
      </w:r>
      <w:r w:rsidRPr="001A5016">
        <w:rPr>
          <w:color w:val="000000"/>
        </w:rPr>
        <w:t xml:space="preserve"> одного основного места в сутки в российских рублях на человека: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1070"/>
        <w:gridCol w:w="1230"/>
        <w:gridCol w:w="1230"/>
        <w:gridCol w:w="1230"/>
        <w:gridCol w:w="1652"/>
      </w:tblGrid>
      <w:tr w:rsidR="00BD61D9" w:rsidRPr="001A5016" w:rsidTr="00B148DA"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BD61D9" w:rsidRPr="001A5016" w:rsidRDefault="00BD61D9" w:rsidP="00B148DA">
            <w:pPr>
              <w:pStyle w:val="af5"/>
              <w:tabs>
                <w:tab w:val="left" w:pos="426"/>
              </w:tabs>
              <w:rPr>
                <w:rFonts w:cs="Calibri"/>
                <w:color w:val="000000"/>
              </w:rPr>
            </w:pPr>
            <w:r w:rsidRPr="001A5016">
              <w:rPr>
                <w:rFonts w:cs="Calibri"/>
                <w:color w:val="000000"/>
              </w:rPr>
              <w:t>Категория номера</w:t>
            </w:r>
          </w:p>
        </w:tc>
        <w:tc>
          <w:tcPr>
            <w:tcW w:w="7404" w:type="dxa"/>
            <w:gridSpan w:val="6"/>
            <w:tcBorders>
              <w:left w:val="single" w:sz="4" w:space="0" w:color="auto"/>
            </w:tcBorders>
          </w:tcPr>
          <w:p w:rsidR="00BD61D9" w:rsidRPr="001A5016" w:rsidRDefault="00BD61D9" w:rsidP="00B148DA">
            <w:pPr>
              <w:pStyle w:val="af5"/>
              <w:tabs>
                <w:tab w:val="left" w:pos="426"/>
              </w:tabs>
              <w:jc w:val="center"/>
              <w:rPr>
                <w:rFonts w:cs="Calibri"/>
                <w:color w:val="000000"/>
              </w:rPr>
            </w:pPr>
            <w:r w:rsidRPr="001A5016">
              <w:rPr>
                <w:rFonts w:cs="Calibri"/>
                <w:color w:val="000000"/>
              </w:rPr>
              <w:t>Стоимость услуг размещения по периодам</w:t>
            </w:r>
          </w:p>
        </w:tc>
      </w:tr>
      <w:tr w:rsidR="00BD61D9" w:rsidRPr="001A5016" w:rsidTr="00B148DA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BD61D9" w:rsidRPr="001A5016" w:rsidRDefault="00BD61D9" w:rsidP="00B148DA">
            <w:pPr>
              <w:pStyle w:val="af5"/>
              <w:tabs>
                <w:tab w:val="left" w:pos="426"/>
              </w:tabs>
              <w:rPr>
                <w:rFonts w:cs="Calibri"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61D9" w:rsidRPr="001A5016" w:rsidRDefault="00BD61D9" w:rsidP="00B148DA">
            <w:pPr>
              <w:pStyle w:val="af5"/>
              <w:tabs>
                <w:tab w:val="left" w:pos="426"/>
              </w:tabs>
              <w:jc w:val="center"/>
              <w:rPr>
                <w:rFonts w:cs="Calibri"/>
                <w:color w:val="000000"/>
              </w:rPr>
            </w:pPr>
          </w:p>
          <w:p w:rsidR="00BD61D9" w:rsidRPr="001A5016" w:rsidRDefault="00BD61D9" w:rsidP="00B148DA">
            <w:pPr>
              <w:pStyle w:val="af5"/>
              <w:tabs>
                <w:tab w:val="left" w:pos="426"/>
              </w:tabs>
              <w:jc w:val="center"/>
              <w:rPr>
                <w:rFonts w:cs="Calibri"/>
                <w:color w:val="000000"/>
              </w:rPr>
            </w:pPr>
            <w:r w:rsidRPr="001A5016">
              <w:rPr>
                <w:rFonts w:cs="Calibri"/>
                <w:color w:val="000000"/>
              </w:rPr>
              <w:t>май</w:t>
            </w:r>
          </w:p>
        </w:tc>
        <w:tc>
          <w:tcPr>
            <w:tcW w:w="1070" w:type="dxa"/>
          </w:tcPr>
          <w:p w:rsidR="00BD61D9" w:rsidRPr="001A5016" w:rsidRDefault="00BD61D9" w:rsidP="00B148DA">
            <w:pPr>
              <w:pStyle w:val="af5"/>
              <w:tabs>
                <w:tab w:val="left" w:pos="426"/>
              </w:tabs>
              <w:jc w:val="center"/>
              <w:rPr>
                <w:rFonts w:cs="Calibri"/>
                <w:color w:val="000000"/>
              </w:rPr>
            </w:pPr>
          </w:p>
          <w:p w:rsidR="00BD61D9" w:rsidRPr="001A5016" w:rsidRDefault="00BD61D9" w:rsidP="00B148DA">
            <w:pPr>
              <w:pStyle w:val="af5"/>
              <w:tabs>
                <w:tab w:val="left" w:pos="426"/>
              </w:tabs>
              <w:jc w:val="center"/>
              <w:rPr>
                <w:rFonts w:cs="Calibri"/>
                <w:color w:val="000000"/>
              </w:rPr>
            </w:pPr>
            <w:r w:rsidRPr="001A5016">
              <w:rPr>
                <w:rFonts w:cs="Calibri"/>
                <w:color w:val="000000"/>
              </w:rPr>
              <w:t>июнь</w:t>
            </w:r>
          </w:p>
        </w:tc>
        <w:tc>
          <w:tcPr>
            <w:tcW w:w="1230" w:type="dxa"/>
          </w:tcPr>
          <w:p w:rsidR="00BD61D9" w:rsidRPr="001A5016" w:rsidRDefault="00BD61D9" w:rsidP="00B148DA">
            <w:pPr>
              <w:pStyle w:val="af5"/>
              <w:tabs>
                <w:tab w:val="left" w:pos="426"/>
              </w:tabs>
              <w:jc w:val="center"/>
              <w:rPr>
                <w:rFonts w:cs="Calibri"/>
                <w:color w:val="000000"/>
              </w:rPr>
            </w:pPr>
          </w:p>
          <w:p w:rsidR="00BD61D9" w:rsidRPr="001A5016" w:rsidRDefault="00BD61D9" w:rsidP="00B148DA">
            <w:pPr>
              <w:pStyle w:val="af5"/>
              <w:tabs>
                <w:tab w:val="left" w:pos="426"/>
              </w:tabs>
              <w:jc w:val="center"/>
              <w:rPr>
                <w:rFonts w:cs="Calibri"/>
                <w:color w:val="000000"/>
              </w:rPr>
            </w:pPr>
            <w:r w:rsidRPr="001A5016">
              <w:rPr>
                <w:rFonts w:cs="Calibri"/>
                <w:color w:val="000000"/>
              </w:rPr>
              <w:t>июль</w:t>
            </w:r>
          </w:p>
        </w:tc>
        <w:tc>
          <w:tcPr>
            <w:tcW w:w="1230" w:type="dxa"/>
          </w:tcPr>
          <w:p w:rsidR="00BD61D9" w:rsidRPr="001A5016" w:rsidRDefault="00BD61D9" w:rsidP="00B148DA">
            <w:pPr>
              <w:pStyle w:val="af5"/>
              <w:tabs>
                <w:tab w:val="left" w:pos="426"/>
              </w:tabs>
              <w:jc w:val="center"/>
              <w:rPr>
                <w:rFonts w:cs="Calibri"/>
                <w:color w:val="000000"/>
              </w:rPr>
            </w:pPr>
          </w:p>
          <w:p w:rsidR="00BD61D9" w:rsidRPr="001A5016" w:rsidRDefault="00BD61D9" w:rsidP="00B148DA">
            <w:pPr>
              <w:pStyle w:val="af5"/>
              <w:tabs>
                <w:tab w:val="left" w:pos="426"/>
              </w:tabs>
              <w:jc w:val="center"/>
              <w:rPr>
                <w:rFonts w:cs="Calibri"/>
                <w:color w:val="000000"/>
              </w:rPr>
            </w:pPr>
            <w:r w:rsidRPr="001A5016">
              <w:rPr>
                <w:rFonts w:cs="Calibri"/>
                <w:color w:val="000000"/>
              </w:rPr>
              <w:t>август</w:t>
            </w:r>
          </w:p>
        </w:tc>
        <w:tc>
          <w:tcPr>
            <w:tcW w:w="1230" w:type="dxa"/>
          </w:tcPr>
          <w:p w:rsidR="00BD61D9" w:rsidRPr="001A5016" w:rsidRDefault="00BD61D9" w:rsidP="00B148DA">
            <w:pPr>
              <w:pStyle w:val="af5"/>
              <w:tabs>
                <w:tab w:val="left" w:pos="426"/>
              </w:tabs>
              <w:jc w:val="center"/>
              <w:rPr>
                <w:rFonts w:cs="Calibri"/>
                <w:color w:val="000000"/>
              </w:rPr>
            </w:pPr>
          </w:p>
          <w:p w:rsidR="00BD61D9" w:rsidRPr="001A5016" w:rsidRDefault="00BD61D9" w:rsidP="00B148DA">
            <w:pPr>
              <w:pStyle w:val="af5"/>
              <w:tabs>
                <w:tab w:val="left" w:pos="426"/>
              </w:tabs>
              <w:jc w:val="center"/>
              <w:rPr>
                <w:rFonts w:cs="Calibri"/>
                <w:color w:val="000000"/>
              </w:rPr>
            </w:pPr>
            <w:r w:rsidRPr="001A5016">
              <w:rPr>
                <w:rFonts w:cs="Calibri"/>
                <w:color w:val="000000"/>
              </w:rPr>
              <w:t>сентябрь</w:t>
            </w:r>
          </w:p>
        </w:tc>
        <w:tc>
          <w:tcPr>
            <w:tcW w:w="1652" w:type="dxa"/>
          </w:tcPr>
          <w:p w:rsidR="00BD61D9" w:rsidRPr="001A5016" w:rsidRDefault="00BD61D9" w:rsidP="00B148DA">
            <w:pPr>
              <w:pStyle w:val="af5"/>
              <w:tabs>
                <w:tab w:val="left" w:pos="426"/>
              </w:tabs>
              <w:jc w:val="center"/>
              <w:rPr>
                <w:rFonts w:cs="Calibri"/>
                <w:color w:val="000000"/>
              </w:rPr>
            </w:pPr>
          </w:p>
          <w:p w:rsidR="00BD61D9" w:rsidRPr="001A5016" w:rsidRDefault="00BD61D9" w:rsidP="00B148DA">
            <w:pPr>
              <w:pStyle w:val="af5"/>
              <w:tabs>
                <w:tab w:val="left" w:pos="426"/>
              </w:tabs>
              <w:jc w:val="center"/>
              <w:rPr>
                <w:rFonts w:cs="Calibri"/>
                <w:color w:val="000000"/>
              </w:rPr>
            </w:pPr>
            <w:r w:rsidRPr="001A5016">
              <w:rPr>
                <w:rFonts w:cs="Calibri"/>
                <w:color w:val="000000"/>
              </w:rPr>
              <w:t xml:space="preserve"> октябрь</w:t>
            </w:r>
          </w:p>
        </w:tc>
      </w:tr>
      <w:tr w:rsidR="00BD61D9" w:rsidRPr="001A5016" w:rsidTr="00B148DA">
        <w:tc>
          <w:tcPr>
            <w:tcW w:w="1702" w:type="dxa"/>
          </w:tcPr>
          <w:p w:rsidR="00BD61D9" w:rsidRPr="001A5016" w:rsidRDefault="00BD61D9" w:rsidP="00B148DA">
            <w:pPr>
              <w:pStyle w:val="af5"/>
              <w:tabs>
                <w:tab w:val="left" w:pos="426"/>
              </w:tabs>
              <w:rPr>
                <w:rFonts w:cs="Calibri"/>
                <w:color w:val="000000"/>
              </w:rPr>
            </w:pPr>
            <w:r w:rsidRPr="001A5016">
              <w:rPr>
                <w:rFonts w:cs="Calibri"/>
                <w:color w:val="000000"/>
              </w:rPr>
              <w:t xml:space="preserve">«Люкс </w:t>
            </w:r>
          </w:p>
        </w:tc>
        <w:tc>
          <w:tcPr>
            <w:tcW w:w="992" w:type="dxa"/>
          </w:tcPr>
          <w:p w:rsidR="00BD61D9" w:rsidRPr="001A5016" w:rsidRDefault="00BD61D9" w:rsidP="00B148DA">
            <w:pPr>
              <w:pStyle w:val="af5"/>
              <w:tabs>
                <w:tab w:val="left" w:pos="426"/>
              </w:tabs>
              <w:jc w:val="center"/>
              <w:rPr>
                <w:rFonts w:cs="Calibri"/>
                <w:color w:val="000000"/>
              </w:rPr>
            </w:pPr>
            <w:r w:rsidRPr="001A5016">
              <w:rPr>
                <w:rFonts w:cs="Calibri"/>
                <w:color w:val="000000"/>
              </w:rPr>
              <w:t>1567</w:t>
            </w:r>
          </w:p>
        </w:tc>
        <w:tc>
          <w:tcPr>
            <w:tcW w:w="1070" w:type="dxa"/>
          </w:tcPr>
          <w:p w:rsidR="00BD61D9" w:rsidRPr="001A5016" w:rsidRDefault="00BD61D9" w:rsidP="00B148DA">
            <w:pPr>
              <w:pStyle w:val="af5"/>
              <w:tabs>
                <w:tab w:val="left" w:pos="426"/>
              </w:tabs>
              <w:jc w:val="center"/>
              <w:rPr>
                <w:rFonts w:cs="Calibri"/>
                <w:color w:val="000000"/>
              </w:rPr>
            </w:pPr>
            <w:r w:rsidRPr="001A5016">
              <w:rPr>
                <w:rFonts w:cs="Calibri"/>
                <w:color w:val="000000"/>
              </w:rPr>
              <w:t>2091</w:t>
            </w:r>
          </w:p>
        </w:tc>
        <w:tc>
          <w:tcPr>
            <w:tcW w:w="1230" w:type="dxa"/>
          </w:tcPr>
          <w:p w:rsidR="00BD61D9" w:rsidRPr="001A5016" w:rsidRDefault="00BD61D9" w:rsidP="00B148DA">
            <w:pPr>
              <w:pStyle w:val="af5"/>
              <w:tabs>
                <w:tab w:val="left" w:pos="426"/>
              </w:tabs>
              <w:jc w:val="center"/>
              <w:rPr>
                <w:rFonts w:cs="Calibri"/>
                <w:color w:val="000000"/>
              </w:rPr>
            </w:pPr>
            <w:r w:rsidRPr="001A5016">
              <w:rPr>
                <w:rFonts w:cs="Calibri"/>
                <w:color w:val="000000"/>
              </w:rPr>
              <w:t>2355</w:t>
            </w:r>
          </w:p>
        </w:tc>
        <w:tc>
          <w:tcPr>
            <w:tcW w:w="1230" w:type="dxa"/>
          </w:tcPr>
          <w:p w:rsidR="00BD61D9" w:rsidRPr="001A5016" w:rsidRDefault="00BD61D9" w:rsidP="00B148DA">
            <w:pPr>
              <w:pStyle w:val="af5"/>
              <w:tabs>
                <w:tab w:val="left" w:pos="426"/>
              </w:tabs>
              <w:jc w:val="center"/>
              <w:rPr>
                <w:rFonts w:cs="Calibri"/>
                <w:color w:val="000000"/>
              </w:rPr>
            </w:pPr>
            <w:r w:rsidRPr="001A5016">
              <w:rPr>
                <w:rFonts w:cs="Calibri"/>
                <w:color w:val="000000"/>
              </w:rPr>
              <w:t>2355</w:t>
            </w:r>
          </w:p>
        </w:tc>
        <w:tc>
          <w:tcPr>
            <w:tcW w:w="1230" w:type="dxa"/>
          </w:tcPr>
          <w:p w:rsidR="00BD61D9" w:rsidRPr="001A5016" w:rsidRDefault="00BD61D9" w:rsidP="00B148DA">
            <w:pPr>
              <w:pStyle w:val="af5"/>
              <w:tabs>
                <w:tab w:val="left" w:pos="426"/>
              </w:tabs>
              <w:jc w:val="center"/>
              <w:rPr>
                <w:rFonts w:cs="Calibri"/>
                <w:color w:val="000000"/>
              </w:rPr>
            </w:pPr>
            <w:r w:rsidRPr="001A5016">
              <w:rPr>
                <w:rFonts w:cs="Calibri"/>
                <w:color w:val="000000"/>
              </w:rPr>
              <w:t>2091</w:t>
            </w:r>
          </w:p>
        </w:tc>
        <w:tc>
          <w:tcPr>
            <w:tcW w:w="1652" w:type="dxa"/>
          </w:tcPr>
          <w:p w:rsidR="00BD61D9" w:rsidRPr="001A5016" w:rsidRDefault="00BD61D9" w:rsidP="00B148DA">
            <w:pPr>
              <w:pStyle w:val="af5"/>
              <w:tabs>
                <w:tab w:val="left" w:pos="426"/>
              </w:tabs>
              <w:jc w:val="center"/>
              <w:rPr>
                <w:rFonts w:cs="Calibri"/>
                <w:color w:val="000000"/>
              </w:rPr>
            </w:pPr>
            <w:r w:rsidRPr="001A5016">
              <w:rPr>
                <w:rFonts w:cs="Calibri"/>
                <w:color w:val="000000"/>
              </w:rPr>
              <w:t>1305</w:t>
            </w:r>
          </w:p>
        </w:tc>
      </w:tr>
      <w:tr w:rsidR="00BD61D9" w:rsidRPr="001A5016" w:rsidTr="00B148DA">
        <w:tc>
          <w:tcPr>
            <w:tcW w:w="1702" w:type="dxa"/>
          </w:tcPr>
          <w:p w:rsidR="00BD61D9" w:rsidRPr="001A5016" w:rsidRDefault="00BD61D9" w:rsidP="00B148DA">
            <w:pPr>
              <w:pStyle w:val="af5"/>
              <w:tabs>
                <w:tab w:val="left" w:pos="426"/>
              </w:tabs>
              <w:rPr>
                <w:rFonts w:cs="Calibri"/>
                <w:color w:val="000000"/>
              </w:rPr>
            </w:pPr>
            <w:r w:rsidRPr="001A5016">
              <w:rPr>
                <w:rFonts w:cs="Calibri"/>
                <w:color w:val="000000"/>
              </w:rPr>
              <w:t>«Полу-люкс»</w:t>
            </w:r>
          </w:p>
        </w:tc>
        <w:tc>
          <w:tcPr>
            <w:tcW w:w="992" w:type="dxa"/>
          </w:tcPr>
          <w:p w:rsidR="00BD61D9" w:rsidRPr="001A5016" w:rsidRDefault="00BD61D9" w:rsidP="00B148DA">
            <w:pPr>
              <w:pStyle w:val="af5"/>
              <w:tabs>
                <w:tab w:val="left" w:pos="426"/>
              </w:tabs>
              <w:jc w:val="center"/>
              <w:rPr>
                <w:rFonts w:cs="Calibri"/>
                <w:color w:val="000000"/>
              </w:rPr>
            </w:pPr>
            <w:r w:rsidRPr="001A5016">
              <w:rPr>
                <w:rFonts w:cs="Calibri"/>
                <w:color w:val="000000"/>
              </w:rPr>
              <w:t>1440</w:t>
            </w:r>
          </w:p>
        </w:tc>
        <w:tc>
          <w:tcPr>
            <w:tcW w:w="1070" w:type="dxa"/>
          </w:tcPr>
          <w:p w:rsidR="00BD61D9" w:rsidRPr="001A5016" w:rsidRDefault="00BD61D9" w:rsidP="00B148DA">
            <w:pPr>
              <w:pStyle w:val="af5"/>
              <w:tabs>
                <w:tab w:val="left" w:pos="426"/>
              </w:tabs>
              <w:jc w:val="center"/>
              <w:rPr>
                <w:rFonts w:cs="Calibri"/>
                <w:color w:val="000000"/>
              </w:rPr>
            </w:pPr>
            <w:r w:rsidRPr="001A5016">
              <w:rPr>
                <w:rFonts w:cs="Calibri"/>
                <w:color w:val="000000"/>
              </w:rPr>
              <w:t>1957</w:t>
            </w:r>
          </w:p>
        </w:tc>
        <w:tc>
          <w:tcPr>
            <w:tcW w:w="1230" w:type="dxa"/>
          </w:tcPr>
          <w:p w:rsidR="00BD61D9" w:rsidRPr="001A5016" w:rsidRDefault="00BD61D9" w:rsidP="00B148DA">
            <w:pPr>
              <w:pStyle w:val="af5"/>
              <w:tabs>
                <w:tab w:val="left" w:pos="426"/>
              </w:tabs>
              <w:jc w:val="center"/>
              <w:rPr>
                <w:rFonts w:cs="Calibri"/>
                <w:color w:val="000000"/>
              </w:rPr>
            </w:pPr>
            <w:r w:rsidRPr="001A5016">
              <w:rPr>
                <w:rFonts w:cs="Calibri"/>
                <w:color w:val="000000"/>
              </w:rPr>
              <w:t>2091</w:t>
            </w:r>
          </w:p>
        </w:tc>
        <w:tc>
          <w:tcPr>
            <w:tcW w:w="1230" w:type="dxa"/>
          </w:tcPr>
          <w:p w:rsidR="00BD61D9" w:rsidRPr="001A5016" w:rsidRDefault="00BD61D9" w:rsidP="00B148DA">
            <w:pPr>
              <w:pStyle w:val="af5"/>
              <w:tabs>
                <w:tab w:val="left" w:pos="426"/>
              </w:tabs>
              <w:jc w:val="center"/>
              <w:rPr>
                <w:rFonts w:cs="Calibri"/>
                <w:color w:val="000000"/>
              </w:rPr>
            </w:pPr>
            <w:r w:rsidRPr="001A5016">
              <w:rPr>
                <w:rFonts w:cs="Calibri"/>
                <w:color w:val="000000"/>
              </w:rPr>
              <w:t>2091</w:t>
            </w:r>
          </w:p>
        </w:tc>
        <w:tc>
          <w:tcPr>
            <w:tcW w:w="1230" w:type="dxa"/>
          </w:tcPr>
          <w:p w:rsidR="00BD61D9" w:rsidRPr="001A5016" w:rsidRDefault="00BD61D9" w:rsidP="00B148DA">
            <w:pPr>
              <w:pStyle w:val="af5"/>
              <w:tabs>
                <w:tab w:val="left" w:pos="426"/>
              </w:tabs>
              <w:jc w:val="center"/>
              <w:rPr>
                <w:rFonts w:cs="Calibri"/>
                <w:color w:val="000000"/>
              </w:rPr>
            </w:pPr>
            <w:r w:rsidRPr="001A5016">
              <w:rPr>
                <w:rFonts w:cs="Calibri"/>
                <w:color w:val="000000"/>
              </w:rPr>
              <w:t>1957</w:t>
            </w:r>
          </w:p>
        </w:tc>
        <w:tc>
          <w:tcPr>
            <w:tcW w:w="1652" w:type="dxa"/>
          </w:tcPr>
          <w:p w:rsidR="00BD61D9" w:rsidRPr="001A5016" w:rsidRDefault="00BD61D9" w:rsidP="00B148DA">
            <w:pPr>
              <w:pStyle w:val="af5"/>
              <w:tabs>
                <w:tab w:val="left" w:pos="426"/>
              </w:tabs>
              <w:jc w:val="center"/>
              <w:rPr>
                <w:rFonts w:cs="Calibri"/>
                <w:color w:val="000000"/>
              </w:rPr>
            </w:pPr>
            <w:r w:rsidRPr="001A5016">
              <w:rPr>
                <w:rFonts w:cs="Calibri"/>
                <w:color w:val="000000"/>
              </w:rPr>
              <w:t>1175</w:t>
            </w:r>
          </w:p>
        </w:tc>
      </w:tr>
      <w:tr w:rsidR="00BD61D9" w:rsidRPr="001A5016" w:rsidTr="00B148DA">
        <w:tc>
          <w:tcPr>
            <w:tcW w:w="1702" w:type="dxa"/>
          </w:tcPr>
          <w:p w:rsidR="00BD61D9" w:rsidRPr="001A5016" w:rsidRDefault="00BD61D9" w:rsidP="00B148DA">
            <w:pPr>
              <w:pStyle w:val="af5"/>
              <w:tabs>
                <w:tab w:val="left" w:pos="426"/>
              </w:tabs>
              <w:rPr>
                <w:rFonts w:cs="Calibri"/>
                <w:color w:val="000000"/>
              </w:rPr>
            </w:pPr>
            <w:r w:rsidRPr="001A5016">
              <w:rPr>
                <w:rFonts w:cs="Calibri"/>
                <w:color w:val="000000"/>
              </w:rPr>
              <w:t xml:space="preserve">«Стандарт» </w:t>
            </w:r>
          </w:p>
        </w:tc>
        <w:tc>
          <w:tcPr>
            <w:tcW w:w="992" w:type="dxa"/>
          </w:tcPr>
          <w:p w:rsidR="00BD61D9" w:rsidRPr="001A5016" w:rsidRDefault="00BD61D9" w:rsidP="00B148DA">
            <w:pPr>
              <w:pStyle w:val="af5"/>
              <w:tabs>
                <w:tab w:val="left" w:pos="426"/>
              </w:tabs>
              <w:jc w:val="center"/>
              <w:rPr>
                <w:rFonts w:cs="Calibri"/>
                <w:color w:val="000000"/>
              </w:rPr>
            </w:pPr>
            <w:r w:rsidRPr="001A5016">
              <w:rPr>
                <w:rFonts w:cs="Calibri"/>
                <w:color w:val="000000"/>
              </w:rPr>
              <w:t>1220</w:t>
            </w:r>
          </w:p>
        </w:tc>
        <w:tc>
          <w:tcPr>
            <w:tcW w:w="1070" w:type="dxa"/>
          </w:tcPr>
          <w:p w:rsidR="00BD61D9" w:rsidRPr="001A5016" w:rsidRDefault="00BD61D9" w:rsidP="00B148DA">
            <w:pPr>
              <w:pStyle w:val="af5"/>
              <w:tabs>
                <w:tab w:val="left" w:pos="426"/>
              </w:tabs>
              <w:jc w:val="center"/>
              <w:rPr>
                <w:rFonts w:cs="Calibri"/>
                <w:color w:val="000000"/>
              </w:rPr>
            </w:pPr>
            <w:r w:rsidRPr="001A5016">
              <w:rPr>
                <w:rFonts w:cs="Calibri"/>
                <w:color w:val="000000"/>
              </w:rPr>
              <w:t>1830</w:t>
            </w:r>
          </w:p>
        </w:tc>
        <w:tc>
          <w:tcPr>
            <w:tcW w:w="1230" w:type="dxa"/>
          </w:tcPr>
          <w:p w:rsidR="00BD61D9" w:rsidRPr="001A5016" w:rsidRDefault="00BD61D9" w:rsidP="00B148DA">
            <w:pPr>
              <w:pStyle w:val="af5"/>
              <w:tabs>
                <w:tab w:val="left" w:pos="426"/>
              </w:tabs>
              <w:jc w:val="center"/>
              <w:rPr>
                <w:rFonts w:cs="Calibri"/>
                <w:color w:val="000000"/>
              </w:rPr>
            </w:pPr>
            <w:r w:rsidRPr="001A5016">
              <w:rPr>
                <w:rFonts w:cs="Calibri"/>
                <w:color w:val="000000"/>
              </w:rPr>
              <w:t>2020</w:t>
            </w:r>
          </w:p>
        </w:tc>
        <w:tc>
          <w:tcPr>
            <w:tcW w:w="1230" w:type="dxa"/>
          </w:tcPr>
          <w:p w:rsidR="00BD61D9" w:rsidRPr="001A5016" w:rsidRDefault="00BD61D9" w:rsidP="00B148DA">
            <w:pPr>
              <w:pStyle w:val="af5"/>
              <w:tabs>
                <w:tab w:val="left" w:pos="426"/>
              </w:tabs>
              <w:jc w:val="center"/>
              <w:rPr>
                <w:rFonts w:cs="Calibri"/>
                <w:color w:val="000000"/>
              </w:rPr>
            </w:pPr>
            <w:r w:rsidRPr="001A5016">
              <w:rPr>
                <w:rFonts w:cs="Calibri"/>
                <w:color w:val="000000"/>
              </w:rPr>
              <w:t>2025</w:t>
            </w:r>
          </w:p>
        </w:tc>
        <w:tc>
          <w:tcPr>
            <w:tcW w:w="1230" w:type="dxa"/>
          </w:tcPr>
          <w:p w:rsidR="00BD61D9" w:rsidRPr="001A5016" w:rsidRDefault="00BD61D9" w:rsidP="00B148DA">
            <w:pPr>
              <w:pStyle w:val="af5"/>
              <w:tabs>
                <w:tab w:val="left" w:pos="426"/>
              </w:tabs>
              <w:jc w:val="center"/>
              <w:rPr>
                <w:rFonts w:cs="Calibri"/>
                <w:color w:val="000000"/>
              </w:rPr>
            </w:pPr>
            <w:r w:rsidRPr="001A5016">
              <w:rPr>
                <w:rFonts w:cs="Calibri"/>
                <w:color w:val="000000"/>
              </w:rPr>
              <w:t>1830</w:t>
            </w:r>
          </w:p>
        </w:tc>
        <w:tc>
          <w:tcPr>
            <w:tcW w:w="1652" w:type="dxa"/>
          </w:tcPr>
          <w:p w:rsidR="00BD61D9" w:rsidRPr="001A5016" w:rsidRDefault="00BD61D9" w:rsidP="00B148DA">
            <w:pPr>
              <w:pStyle w:val="af5"/>
              <w:tabs>
                <w:tab w:val="left" w:pos="426"/>
              </w:tabs>
              <w:jc w:val="center"/>
              <w:rPr>
                <w:rFonts w:cs="Calibri"/>
                <w:color w:val="000000"/>
              </w:rPr>
            </w:pPr>
            <w:r w:rsidRPr="001A5016">
              <w:rPr>
                <w:rFonts w:cs="Calibri"/>
                <w:color w:val="000000"/>
              </w:rPr>
              <w:t>1110</w:t>
            </w:r>
          </w:p>
        </w:tc>
      </w:tr>
    </w:tbl>
    <w:p w:rsidR="00BD61D9" w:rsidRPr="001A5016" w:rsidRDefault="00BD61D9" w:rsidP="00BD61D9">
      <w:pPr>
        <w:rPr>
          <w:color w:val="000000"/>
        </w:rPr>
      </w:pPr>
      <w:r w:rsidRPr="001A5016">
        <w:rPr>
          <w:color w:val="000000"/>
        </w:rPr>
        <w:t>В том числе НДС – 18%.</w:t>
      </w:r>
    </w:p>
    <w:p w:rsidR="00BD61D9" w:rsidRPr="001A5016" w:rsidRDefault="001A5016" w:rsidP="00BD61D9">
      <w:pPr>
        <w:pStyle w:val="af0"/>
        <w:tabs>
          <w:tab w:val="left" w:pos="284"/>
          <w:tab w:val="left" w:pos="426"/>
        </w:tabs>
        <w:spacing w:after="0" w:line="240" w:lineRule="auto"/>
        <w:ind w:left="0"/>
        <w:rPr>
          <w:b/>
        </w:rPr>
      </w:pPr>
      <w:r w:rsidRPr="001A5016">
        <w:rPr>
          <w:b/>
        </w:rPr>
        <w:t>2</w:t>
      </w:r>
      <w:r w:rsidR="00BD61D9" w:rsidRPr="001A5016">
        <w:rPr>
          <w:b/>
        </w:rPr>
        <w:t>. Агентское вознаграждение</w:t>
      </w:r>
    </w:p>
    <w:p w:rsidR="00BD61D9" w:rsidRPr="001A5016" w:rsidRDefault="00BD61D9" w:rsidP="00BD61D9">
      <w:pPr>
        <w:numPr>
          <w:ilvl w:val="1"/>
          <w:numId w:val="6"/>
        </w:numPr>
        <w:tabs>
          <w:tab w:val="left" w:pos="426"/>
        </w:tabs>
        <w:suppressAutoHyphens w:val="0"/>
        <w:spacing w:after="0" w:line="240" w:lineRule="auto"/>
        <w:ind w:left="0" w:firstLine="0"/>
        <w:jc w:val="both"/>
        <w:rPr>
          <w:color w:val="000000"/>
        </w:rPr>
      </w:pPr>
      <w:r w:rsidRPr="001A5016">
        <w:rPr>
          <w:color w:val="000000"/>
        </w:rPr>
        <w:t>Вознаграждение Агента составляет 15(Пятнадцать)% от стоимости основных услуг. На стоимость дополнительных услуг Принципала вознаграждение Агента не начисляется</w:t>
      </w:r>
      <w:r w:rsidRPr="001A5016">
        <w:rPr>
          <w:b/>
          <w:color w:val="000000"/>
        </w:rPr>
        <w:t xml:space="preserve">, </w:t>
      </w:r>
      <w:r w:rsidRPr="001A5016">
        <w:rPr>
          <w:color w:val="000000"/>
        </w:rPr>
        <w:t xml:space="preserve">и рассчитывается </w:t>
      </w:r>
      <w:proofErr w:type="gramStart"/>
      <w:r w:rsidRPr="001A5016">
        <w:rPr>
          <w:color w:val="000000"/>
        </w:rPr>
        <w:t>исходя из стоимости забронированных услуг и указывается</w:t>
      </w:r>
      <w:proofErr w:type="gramEnd"/>
      <w:r w:rsidRPr="001A5016">
        <w:rPr>
          <w:color w:val="000000"/>
        </w:rPr>
        <w:t xml:space="preserve"> в Подтверждении бронирования.</w:t>
      </w:r>
    </w:p>
    <w:p w:rsidR="00BD61D9" w:rsidRPr="001A5016" w:rsidRDefault="00BD61D9" w:rsidP="00BD61D9">
      <w:pPr>
        <w:numPr>
          <w:ilvl w:val="1"/>
          <w:numId w:val="6"/>
        </w:numPr>
        <w:tabs>
          <w:tab w:val="left" w:pos="426"/>
        </w:tabs>
        <w:suppressAutoHyphens w:val="0"/>
        <w:spacing w:after="0" w:line="240" w:lineRule="auto"/>
        <w:ind w:left="0" w:right="142" w:firstLine="0"/>
        <w:jc w:val="both"/>
        <w:rPr>
          <w:color w:val="000000"/>
        </w:rPr>
      </w:pPr>
      <w:r w:rsidRPr="001A5016">
        <w:t>Под основными услугами понимается</w:t>
      </w:r>
      <w:r w:rsidR="003C3D39" w:rsidRPr="001A5016">
        <w:t xml:space="preserve">: </w:t>
      </w:r>
      <w:r w:rsidRPr="001A5016">
        <w:t>размещение в номер</w:t>
      </w:r>
      <w:r w:rsidR="003C3D39" w:rsidRPr="001A5016">
        <w:t xml:space="preserve">, </w:t>
      </w:r>
      <w:r w:rsidRPr="001A5016">
        <w:t>услуги питания</w:t>
      </w:r>
      <w:r w:rsidR="003C3D39" w:rsidRPr="001A5016">
        <w:t>.</w:t>
      </w:r>
    </w:p>
    <w:p w:rsidR="00BD61D9" w:rsidRPr="001A5016" w:rsidRDefault="00BD61D9" w:rsidP="00BD61D9">
      <w:pPr>
        <w:tabs>
          <w:tab w:val="left" w:pos="426"/>
          <w:tab w:val="left" w:pos="993"/>
        </w:tabs>
        <w:ind w:right="142"/>
        <w:jc w:val="both"/>
      </w:pPr>
      <w:r w:rsidRPr="001A5016">
        <w:rPr>
          <w:color w:val="000000"/>
        </w:rPr>
        <w:t>2.3.</w:t>
      </w:r>
      <w:r w:rsidRPr="001A5016">
        <w:rPr>
          <w:color w:val="000000"/>
        </w:rPr>
        <w:tab/>
      </w:r>
      <w:r w:rsidRPr="001A5016">
        <w:t xml:space="preserve">Под дополнительными услугами понимаются: различные услуги, не заложенные в стоимость проживания по ценовому предложению (прокат, аренда площадок и оборудования, услуги ресторана, транспортное обслуживание и т.д.). </w:t>
      </w:r>
    </w:p>
    <w:p w:rsidR="00BD61D9" w:rsidRPr="001A5016" w:rsidRDefault="001A5016" w:rsidP="001A5016">
      <w:pPr>
        <w:pStyle w:val="af5"/>
        <w:tabs>
          <w:tab w:val="left" w:pos="426"/>
        </w:tabs>
        <w:rPr>
          <w:rFonts w:cs="Calibri"/>
          <w:b/>
        </w:rPr>
      </w:pPr>
      <w:r>
        <w:rPr>
          <w:rFonts w:cs="Calibri"/>
          <w:b/>
        </w:rPr>
        <w:t xml:space="preserve">3. </w:t>
      </w:r>
      <w:r w:rsidR="00BD61D9" w:rsidRPr="001A5016">
        <w:rPr>
          <w:rFonts w:cs="Calibri"/>
          <w:b/>
        </w:rPr>
        <w:t>Предоставляемые скидки:</w:t>
      </w:r>
    </w:p>
    <w:p w:rsidR="00BD61D9" w:rsidRPr="001A5016" w:rsidRDefault="00BD61D9" w:rsidP="00BD61D9">
      <w:pPr>
        <w:pStyle w:val="af5"/>
        <w:tabs>
          <w:tab w:val="left" w:pos="426"/>
          <w:tab w:val="left" w:pos="851"/>
        </w:tabs>
        <w:rPr>
          <w:rFonts w:cs="Calibri"/>
        </w:rPr>
      </w:pPr>
      <w:r w:rsidRPr="001A5016">
        <w:rPr>
          <w:rFonts w:cs="Calibri"/>
        </w:rPr>
        <w:t>-</w:t>
      </w:r>
      <w:r w:rsidRPr="001A5016">
        <w:rPr>
          <w:rFonts w:cs="Calibri"/>
        </w:rPr>
        <w:tab/>
        <w:t>при размещении детей в возрасте от 0 до  3-х лет  без места и питания, оплата</w:t>
      </w:r>
      <w:r w:rsidRPr="001A5016">
        <w:rPr>
          <w:rFonts w:eastAsia="Times New Roman" w:cs="Calibri"/>
          <w:lang w:eastAsia="ru-RU"/>
        </w:rPr>
        <w:t xml:space="preserve"> 350 руб.  в сутки  за коммунальные  услуги.</w:t>
      </w:r>
      <w:r w:rsidRPr="001A5016">
        <w:rPr>
          <w:rFonts w:cs="Calibri"/>
        </w:rPr>
        <w:t xml:space="preserve"> </w:t>
      </w:r>
    </w:p>
    <w:p w:rsidR="00BD61D9" w:rsidRPr="001A5016" w:rsidRDefault="00BD61D9" w:rsidP="00BD61D9">
      <w:pPr>
        <w:pStyle w:val="af5"/>
        <w:tabs>
          <w:tab w:val="left" w:pos="426"/>
          <w:tab w:val="left" w:pos="851"/>
        </w:tabs>
        <w:rPr>
          <w:rFonts w:cs="Calibri"/>
        </w:rPr>
      </w:pPr>
      <w:r w:rsidRPr="001A5016">
        <w:rPr>
          <w:rFonts w:cs="Calibri"/>
        </w:rPr>
        <w:t>-</w:t>
      </w:r>
      <w:r w:rsidRPr="001A5016">
        <w:rPr>
          <w:rFonts w:cs="Calibri"/>
        </w:rPr>
        <w:tab/>
        <w:t>при размещении детей в возрасте от  3-х</w:t>
      </w:r>
      <w:r w:rsidR="003C3D39" w:rsidRPr="001A5016">
        <w:rPr>
          <w:rFonts w:cs="Calibri"/>
        </w:rPr>
        <w:t xml:space="preserve"> </w:t>
      </w:r>
      <w:r w:rsidRPr="001A5016">
        <w:rPr>
          <w:rFonts w:cs="Calibri"/>
        </w:rPr>
        <w:t xml:space="preserve"> до 9-ти</w:t>
      </w:r>
      <w:r w:rsidR="003C3D39" w:rsidRPr="001A5016">
        <w:rPr>
          <w:rFonts w:cs="Calibri"/>
        </w:rPr>
        <w:t xml:space="preserve"> лет</w:t>
      </w:r>
      <w:r w:rsidRPr="001A5016">
        <w:rPr>
          <w:rFonts w:cs="Calibri"/>
        </w:rPr>
        <w:t xml:space="preserve"> (включительно) на основном месте</w:t>
      </w:r>
      <w:r w:rsidRPr="001A5016">
        <w:rPr>
          <w:rFonts w:eastAsia="Times New Roman" w:cs="Calibri"/>
          <w:lang w:eastAsia="ru-RU"/>
        </w:rPr>
        <w:t xml:space="preserve"> скидка составляет   50% от </w:t>
      </w:r>
      <w:proofErr w:type="spellStart"/>
      <w:r w:rsidRPr="001A5016">
        <w:rPr>
          <w:rFonts w:eastAsia="Times New Roman" w:cs="Calibri"/>
          <w:lang w:eastAsia="ru-RU"/>
        </w:rPr>
        <w:t>стоимсти</w:t>
      </w:r>
      <w:proofErr w:type="spellEnd"/>
      <w:r w:rsidRPr="001A5016">
        <w:rPr>
          <w:rFonts w:eastAsia="Times New Roman" w:cs="Calibri"/>
          <w:lang w:eastAsia="ru-RU"/>
        </w:rPr>
        <w:t xml:space="preserve"> путёвки на ребёнка, если ребенок проживает в номере третьим лицом</w:t>
      </w:r>
    </w:p>
    <w:p w:rsidR="00BD61D9" w:rsidRPr="001A5016" w:rsidRDefault="00BD61D9" w:rsidP="00BD61D9">
      <w:pPr>
        <w:pStyle w:val="af5"/>
        <w:tabs>
          <w:tab w:val="left" w:pos="426"/>
          <w:tab w:val="left" w:pos="851"/>
        </w:tabs>
        <w:rPr>
          <w:rFonts w:cs="Calibri"/>
        </w:rPr>
      </w:pPr>
    </w:p>
    <w:p w:rsidR="00BD61D9" w:rsidRPr="001A5016" w:rsidRDefault="00BD61D9" w:rsidP="00BD61D9">
      <w:pPr>
        <w:pStyle w:val="af5"/>
        <w:numPr>
          <w:ilvl w:val="0"/>
          <w:numId w:val="6"/>
        </w:numPr>
        <w:tabs>
          <w:tab w:val="left" w:pos="426"/>
        </w:tabs>
        <w:ind w:left="0" w:firstLine="0"/>
        <w:rPr>
          <w:rFonts w:cs="Calibri"/>
        </w:rPr>
      </w:pPr>
      <w:r w:rsidRPr="001A5016">
        <w:rPr>
          <w:rFonts w:cs="Calibri"/>
          <w:b/>
        </w:rPr>
        <w:t>В стоимость услуг входит:</w:t>
      </w:r>
      <w:r w:rsidRPr="001A5016">
        <w:rPr>
          <w:rFonts w:cs="Calibri"/>
        </w:rPr>
        <w:t xml:space="preserve">  </w:t>
      </w:r>
      <w:r w:rsidRPr="001A5016">
        <w:rPr>
          <w:rFonts w:eastAsia="Times New Roman" w:cs="Calibri"/>
          <w:lang w:eastAsia="ru-RU"/>
        </w:rPr>
        <w:t>3-х разовое  (комплексное)  питание, проживание, библиотека, детская комната, детская площадка, первая мед</w:t>
      </w:r>
      <w:proofErr w:type="gramStart"/>
      <w:r w:rsidRPr="001A5016">
        <w:rPr>
          <w:rFonts w:eastAsia="Times New Roman" w:cs="Calibri"/>
          <w:lang w:eastAsia="ru-RU"/>
        </w:rPr>
        <w:t>.</w:t>
      </w:r>
      <w:proofErr w:type="gramEnd"/>
      <w:r w:rsidRPr="001A5016">
        <w:rPr>
          <w:rFonts w:eastAsia="Times New Roman" w:cs="Calibri"/>
          <w:lang w:eastAsia="ru-RU"/>
        </w:rPr>
        <w:t xml:space="preserve"> </w:t>
      </w:r>
      <w:proofErr w:type="gramStart"/>
      <w:r w:rsidRPr="001A5016">
        <w:rPr>
          <w:rFonts w:eastAsia="Times New Roman" w:cs="Calibri"/>
          <w:lang w:eastAsia="ru-RU"/>
        </w:rPr>
        <w:t>п</w:t>
      </w:r>
      <w:proofErr w:type="gramEnd"/>
      <w:r w:rsidRPr="001A5016">
        <w:rPr>
          <w:rFonts w:eastAsia="Times New Roman" w:cs="Calibri"/>
          <w:lang w:eastAsia="ru-RU"/>
        </w:rPr>
        <w:t xml:space="preserve">омощь.                                                </w:t>
      </w:r>
    </w:p>
    <w:p w:rsidR="00BD61D9" w:rsidRPr="001A5016" w:rsidRDefault="00BD61D9" w:rsidP="00BD61D9">
      <w:pPr>
        <w:pStyle w:val="af5"/>
        <w:tabs>
          <w:tab w:val="left" w:pos="426"/>
        </w:tabs>
        <w:rPr>
          <w:rFonts w:cs="Calibri"/>
          <w:b/>
        </w:rPr>
      </w:pPr>
    </w:p>
    <w:p w:rsidR="00BD61D9" w:rsidRPr="001A5016" w:rsidRDefault="00C57B72" w:rsidP="00BD61D9">
      <w:pPr>
        <w:pStyle w:val="af5"/>
        <w:tabs>
          <w:tab w:val="left" w:pos="426"/>
        </w:tabs>
        <w:rPr>
          <w:rFonts w:cs="Calibri"/>
        </w:rPr>
      </w:pPr>
      <w:r>
        <w:rPr>
          <w:rFonts w:cs="Calibri"/>
          <w:b/>
        </w:rPr>
        <w:t>5</w:t>
      </w:r>
      <w:r w:rsidR="00BD61D9" w:rsidRPr="001A5016">
        <w:rPr>
          <w:rFonts w:cs="Calibri"/>
          <w:b/>
        </w:rPr>
        <w:t>. Перечень услуг, предоставляемых за дополнительную плату (с оплатой на месте):</w:t>
      </w:r>
      <w:r w:rsidR="00BD61D9" w:rsidRPr="001A5016">
        <w:rPr>
          <w:rFonts w:cs="Calibri"/>
        </w:rPr>
        <w:t xml:space="preserve"> парковка авто, корт, </w:t>
      </w:r>
      <w:r w:rsidR="003C3D39" w:rsidRPr="001A5016">
        <w:rPr>
          <w:rFonts w:cs="Calibri"/>
        </w:rPr>
        <w:t>катамараны, настольный теннис.</w:t>
      </w:r>
    </w:p>
    <w:p w:rsidR="003C3D39" w:rsidRPr="001A5016" w:rsidRDefault="003C3D39" w:rsidP="00BD61D9">
      <w:pPr>
        <w:pStyle w:val="af5"/>
        <w:tabs>
          <w:tab w:val="left" w:pos="426"/>
        </w:tabs>
        <w:rPr>
          <w:rFonts w:cs="Calibri"/>
        </w:rPr>
      </w:pPr>
    </w:p>
    <w:p w:rsidR="00BD61D9" w:rsidRPr="001A5016" w:rsidRDefault="00C57B72" w:rsidP="00C57B72">
      <w:pPr>
        <w:pStyle w:val="af5"/>
        <w:tabs>
          <w:tab w:val="left" w:pos="426"/>
        </w:tabs>
        <w:rPr>
          <w:rFonts w:cs="Calibri"/>
        </w:rPr>
      </w:pPr>
      <w:r>
        <w:rPr>
          <w:rFonts w:cs="Calibri"/>
          <w:b/>
        </w:rPr>
        <w:t xml:space="preserve">6. </w:t>
      </w:r>
      <w:r w:rsidR="00BD61D9" w:rsidRPr="001A5016">
        <w:rPr>
          <w:rFonts w:cs="Calibri"/>
          <w:b/>
        </w:rPr>
        <w:t>Время заезда и выезда: час заезда</w:t>
      </w:r>
      <w:r w:rsidR="00BD61D9" w:rsidRPr="001A5016">
        <w:rPr>
          <w:rFonts w:cs="Calibri"/>
        </w:rPr>
        <w:t xml:space="preserve">   </w:t>
      </w:r>
      <w:r w:rsidR="00BD61D9" w:rsidRPr="001A5016">
        <w:rPr>
          <w:rFonts w:cs="Calibri"/>
          <w:u w:val="single"/>
        </w:rPr>
        <w:t>8-00</w:t>
      </w:r>
      <w:r w:rsidR="00BD61D9" w:rsidRPr="001A5016">
        <w:rPr>
          <w:rFonts w:cs="Calibri"/>
        </w:rPr>
        <w:t xml:space="preserve"> ,</w:t>
      </w:r>
      <w:r w:rsidR="00BD61D9" w:rsidRPr="001A5016">
        <w:rPr>
          <w:rFonts w:cs="Calibri"/>
          <w:b/>
        </w:rPr>
        <w:t xml:space="preserve"> час выезда  </w:t>
      </w:r>
      <w:r w:rsidR="00BD61D9" w:rsidRPr="001A5016">
        <w:rPr>
          <w:rFonts w:cs="Calibri"/>
          <w:u w:val="single"/>
        </w:rPr>
        <w:t>8-00</w:t>
      </w:r>
      <w:r w:rsidR="00BD61D9" w:rsidRPr="001A5016">
        <w:rPr>
          <w:rFonts w:cs="Calibri"/>
        </w:rPr>
        <w:t>.</w:t>
      </w:r>
    </w:p>
    <w:p w:rsidR="00BD61D9" w:rsidRPr="001A5016" w:rsidRDefault="00BD61D9" w:rsidP="00BD61D9">
      <w:pPr>
        <w:pStyle w:val="af5"/>
        <w:tabs>
          <w:tab w:val="left" w:pos="426"/>
        </w:tabs>
        <w:rPr>
          <w:rFonts w:cs="Calibri"/>
        </w:rPr>
      </w:pPr>
    </w:p>
    <w:p w:rsidR="00BD61D9" w:rsidRPr="001A5016" w:rsidRDefault="00BD61D9" w:rsidP="00BD61D9">
      <w:pPr>
        <w:pStyle w:val="af5"/>
        <w:numPr>
          <w:ilvl w:val="0"/>
          <w:numId w:val="10"/>
        </w:numPr>
        <w:tabs>
          <w:tab w:val="left" w:pos="426"/>
        </w:tabs>
        <w:ind w:left="0" w:firstLine="0"/>
        <w:rPr>
          <w:rFonts w:cs="Calibri"/>
        </w:rPr>
      </w:pPr>
      <w:r w:rsidRPr="001A5016">
        <w:rPr>
          <w:rFonts w:cs="Calibri"/>
          <w:b/>
        </w:rPr>
        <w:t xml:space="preserve">Особые условия: </w:t>
      </w:r>
      <w:r w:rsidRPr="001A5016">
        <w:rPr>
          <w:rFonts w:eastAsia="Times New Roman" w:cs="Calibri"/>
          <w:u w:val="single"/>
          <w:lang w:eastAsia="ru-RU"/>
        </w:rPr>
        <w:t>запрещается   привозить  с  собой домашних  питомцев.</w:t>
      </w:r>
      <w:r w:rsidRPr="001A5016">
        <w:rPr>
          <w:rFonts w:cs="Calibri"/>
        </w:rPr>
        <w:t xml:space="preserve"> 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508"/>
        <w:gridCol w:w="4320"/>
      </w:tblGrid>
      <w:tr w:rsidR="00BD61D9" w:rsidRPr="001A5016" w:rsidTr="00B148DA">
        <w:trPr>
          <w:trHeight w:val="1491"/>
        </w:trPr>
        <w:tc>
          <w:tcPr>
            <w:tcW w:w="5508" w:type="dxa"/>
          </w:tcPr>
          <w:p w:rsidR="00C57B72" w:rsidRDefault="00C57B72" w:rsidP="00B148DA">
            <w:pPr>
              <w:rPr>
                <w:b/>
              </w:rPr>
            </w:pPr>
          </w:p>
          <w:p w:rsidR="00BD61D9" w:rsidRPr="001A5016" w:rsidRDefault="00BD61D9" w:rsidP="00B148DA">
            <w:pPr>
              <w:rPr>
                <w:b/>
              </w:rPr>
            </w:pPr>
            <w:r w:rsidRPr="001A5016">
              <w:rPr>
                <w:b/>
              </w:rPr>
              <w:t>Принципал:</w:t>
            </w:r>
          </w:p>
          <w:p w:rsidR="00BD61D9" w:rsidRPr="001A5016" w:rsidRDefault="00BD61D9" w:rsidP="00B148DA">
            <w:pPr>
              <w:rPr>
                <w:b/>
              </w:rPr>
            </w:pPr>
            <w:proofErr w:type="spellStart"/>
            <w:r w:rsidRPr="001A5016">
              <w:rPr>
                <w:b/>
              </w:rPr>
              <w:t>И.о</w:t>
            </w:r>
            <w:proofErr w:type="spellEnd"/>
            <w:r w:rsidRPr="001A5016">
              <w:rPr>
                <w:b/>
              </w:rPr>
              <w:t>. директор</w:t>
            </w:r>
            <w:r w:rsidR="003C3D39" w:rsidRPr="001A5016">
              <w:rPr>
                <w:b/>
              </w:rPr>
              <w:t>а</w:t>
            </w:r>
            <w:r w:rsidRPr="001A5016">
              <w:rPr>
                <w:b/>
              </w:rPr>
              <w:t xml:space="preserve">   ___________ /  М.У. </w:t>
            </w:r>
            <w:proofErr w:type="spellStart"/>
            <w:r w:rsidRPr="001A5016">
              <w:rPr>
                <w:b/>
              </w:rPr>
              <w:t>Кучук</w:t>
            </w:r>
            <w:proofErr w:type="spellEnd"/>
            <w:r w:rsidRPr="001A5016">
              <w:rPr>
                <w:b/>
              </w:rPr>
              <w:t xml:space="preserve">   /</w:t>
            </w:r>
          </w:p>
          <w:p w:rsidR="00BD61D9" w:rsidRPr="001A5016" w:rsidRDefault="00BD61D9" w:rsidP="00C57B72">
            <w:pPr>
              <w:rPr>
                <w:b/>
              </w:rPr>
            </w:pPr>
            <w:r w:rsidRPr="001A5016">
              <w:rPr>
                <w:b/>
              </w:rPr>
              <w:t xml:space="preserve">                                             М.П.</w:t>
            </w:r>
          </w:p>
        </w:tc>
        <w:tc>
          <w:tcPr>
            <w:tcW w:w="4320" w:type="dxa"/>
          </w:tcPr>
          <w:p w:rsidR="00C57B72" w:rsidRDefault="00C57B72" w:rsidP="00B148DA">
            <w:pPr>
              <w:rPr>
                <w:b/>
              </w:rPr>
            </w:pPr>
          </w:p>
          <w:p w:rsidR="00BD61D9" w:rsidRPr="001A5016" w:rsidRDefault="00BD61D9" w:rsidP="00B148DA">
            <w:pPr>
              <w:rPr>
                <w:b/>
              </w:rPr>
            </w:pPr>
            <w:r w:rsidRPr="001A5016">
              <w:rPr>
                <w:b/>
              </w:rPr>
              <w:t>Агент:</w:t>
            </w:r>
          </w:p>
          <w:p w:rsidR="00BD61D9" w:rsidRPr="001A5016" w:rsidRDefault="00BD61D9" w:rsidP="00B148DA">
            <w:pPr>
              <w:rPr>
                <w:b/>
              </w:rPr>
            </w:pPr>
            <w:r w:rsidRPr="001A5016">
              <w:rPr>
                <w:b/>
              </w:rPr>
              <w:t xml:space="preserve">                         ___________/                       /                        </w:t>
            </w:r>
          </w:p>
          <w:p w:rsidR="00BD61D9" w:rsidRPr="001A5016" w:rsidRDefault="00BD61D9" w:rsidP="00C57B72">
            <w:pPr>
              <w:rPr>
                <w:b/>
              </w:rPr>
            </w:pPr>
            <w:r w:rsidRPr="001A5016">
              <w:rPr>
                <w:b/>
              </w:rPr>
              <w:tab/>
              <w:t xml:space="preserve">                       М.П.</w:t>
            </w:r>
          </w:p>
        </w:tc>
      </w:tr>
    </w:tbl>
    <w:p w:rsidR="00BD61D9" w:rsidRPr="00EE65D5" w:rsidRDefault="00BD61D9" w:rsidP="00BD61D9"/>
    <w:p w:rsidR="00C57B72" w:rsidRPr="001A5016" w:rsidRDefault="00C57B72" w:rsidP="00C57B72">
      <w:pPr>
        <w:jc w:val="right"/>
        <w:rPr>
          <w:color w:val="000000"/>
        </w:rPr>
      </w:pPr>
      <w:r w:rsidRPr="001A5016">
        <w:rPr>
          <w:color w:val="000000"/>
        </w:rPr>
        <w:lastRenderedPageBreak/>
        <w:t>ПРИЛОЖЕНИЕ №</w:t>
      </w:r>
      <w:r>
        <w:rPr>
          <w:color w:val="000000"/>
        </w:rPr>
        <w:t>2</w:t>
      </w:r>
      <w:r w:rsidRPr="001A5016">
        <w:rPr>
          <w:color w:val="000000"/>
        </w:rPr>
        <w:t xml:space="preserve"> от «</w:t>
      </w:r>
      <w:r>
        <w:rPr>
          <w:color w:val="000000"/>
        </w:rPr>
        <w:t xml:space="preserve">26 </w:t>
      </w:r>
      <w:r w:rsidRPr="001A5016">
        <w:rPr>
          <w:color w:val="000000"/>
        </w:rPr>
        <w:t xml:space="preserve">» </w:t>
      </w:r>
      <w:r>
        <w:rPr>
          <w:color w:val="000000"/>
        </w:rPr>
        <w:t xml:space="preserve">мая </w:t>
      </w:r>
      <w:r w:rsidRPr="001A5016">
        <w:rPr>
          <w:color w:val="000000"/>
        </w:rPr>
        <w:t xml:space="preserve">2015г. </w:t>
      </w:r>
    </w:p>
    <w:p w:rsidR="00C57B72" w:rsidRPr="001A5016" w:rsidRDefault="00C57B72" w:rsidP="00C57B72">
      <w:pPr>
        <w:jc w:val="right"/>
        <w:rPr>
          <w:color w:val="000000"/>
        </w:rPr>
      </w:pPr>
      <w:r>
        <w:rPr>
          <w:color w:val="000000"/>
        </w:rPr>
        <w:t xml:space="preserve">к агентскому договору №6-АД </w:t>
      </w:r>
      <w:r w:rsidRPr="001A5016">
        <w:rPr>
          <w:color w:val="000000"/>
        </w:rPr>
        <w:t xml:space="preserve"> от «</w:t>
      </w:r>
      <w:r>
        <w:rPr>
          <w:color w:val="000000"/>
        </w:rPr>
        <w:t>26</w:t>
      </w:r>
      <w:r w:rsidRPr="001A5016">
        <w:rPr>
          <w:color w:val="000000"/>
        </w:rPr>
        <w:t>»</w:t>
      </w:r>
      <w:r>
        <w:rPr>
          <w:color w:val="000000"/>
        </w:rPr>
        <w:t xml:space="preserve"> мая </w:t>
      </w:r>
      <w:r w:rsidRPr="001A5016">
        <w:rPr>
          <w:color w:val="000000"/>
        </w:rPr>
        <w:t>2015г.</w:t>
      </w:r>
    </w:p>
    <w:p w:rsidR="00C57B72" w:rsidRDefault="00C57B72">
      <w:pPr>
        <w:ind w:left="-454"/>
        <w:jc w:val="center"/>
      </w:pPr>
    </w:p>
    <w:p w:rsidR="001A5016" w:rsidRPr="00526FC1" w:rsidRDefault="001A5016" w:rsidP="001A5016">
      <w:pPr>
        <w:rPr>
          <w:color w:val="000000"/>
        </w:rPr>
      </w:pPr>
      <w:r w:rsidRPr="00526FC1">
        <w:rPr>
          <w:b/>
          <w:color w:val="000000"/>
        </w:rPr>
        <w:t>1.</w:t>
      </w:r>
      <w:r w:rsidRPr="00526FC1">
        <w:rPr>
          <w:b/>
          <w:color w:val="000000"/>
        </w:rPr>
        <w:tab/>
        <w:t>Стоимость и количество мест по Договору</w:t>
      </w:r>
      <w:r w:rsidRPr="00526FC1">
        <w:rPr>
          <w:color w:val="000000"/>
        </w:rPr>
        <w:t>:</w:t>
      </w:r>
    </w:p>
    <w:p w:rsidR="001A5016" w:rsidRPr="00526FC1" w:rsidRDefault="001A5016" w:rsidP="001A5016">
      <w:pPr>
        <w:rPr>
          <w:color w:val="000000"/>
        </w:rPr>
      </w:pPr>
      <w:r w:rsidRPr="00526FC1">
        <w:rPr>
          <w:color w:val="000000"/>
        </w:rPr>
        <w:t xml:space="preserve">Квота гарантированных Принципалом Агенту мест для размещения Гостей в Филиале ПАО «Шахта </w:t>
      </w:r>
      <w:proofErr w:type="spellStart"/>
      <w:r w:rsidRPr="00526FC1">
        <w:rPr>
          <w:color w:val="000000"/>
        </w:rPr>
        <w:t>им.А.Ф.Засядько</w:t>
      </w:r>
      <w:proofErr w:type="spellEnd"/>
      <w:r w:rsidRPr="00526FC1">
        <w:rPr>
          <w:color w:val="000000"/>
        </w:rPr>
        <w:t xml:space="preserve">» расположенному по адресу: 298033, </w:t>
      </w:r>
      <w:r w:rsidRPr="00526FC1">
        <w:t xml:space="preserve">Республика Крым, г. Судак, с. </w:t>
      </w:r>
      <w:proofErr w:type="gramStart"/>
      <w:r w:rsidRPr="00526FC1">
        <w:t>Морское</w:t>
      </w:r>
      <w:proofErr w:type="gramEnd"/>
      <w:r w:rsidRPr="00526FC1">
        <w:t>, ул. Лазурный берег, 1.</w:t>
      </w:r>
      <w:r w:rsidRPr="00526FC1">
        <w:rPr>
          <w:color w:val="000000"/>
        </w:rPr>
        <w:t xml:space="preserve"> </w:t>
      </w:r>
    </w:p>
    <w:p w:rsidR="001A5016" w:rsidRPr="00526FC1" w:rsidRDefault="001A5016" w:rsidP="001A5016">
      <w:pPr>
        <w:rPr>
          <w:color w:val="000000"/>
        </w:rPr>
      </w:pPr>
      <w:r w:rsidRPr="00526FC1">
        <w:rPr>
          <w:color w:val="000000"/>
        </w:rPr>
        <w:t>Общее количество номеров с указанием категории  – _________________________, из них:</w:t>
      </w:r>
    </w:p>
    <w:p w:rsidR="001A5016" w:rsidRPr="00526FC1" w:rsidRDefault="001A5016" w:rsidP="001A5016">
      <w:pPr>
        <w:pStyle w:val="a4"/>
        <w:numPr>
          <w:ilvl w:val="0"/>
          <w:numId w:val="8"/>
        </w:numPr>
        <w:tabs>
          <w:tab w:val="clear" w:pos="4677"/>
          <w:tab w:val="clear" w:pos="9355"/>
        </w:tabs>
        <w:ind w:left="0" w:firstLine="0"/>
        <w:rPr>
          <w:color w:val="000000"/>
        </w:rPr>
      </w:pPr>
      <w:r w:rsidRPr="00526FC1">
        <w:rPr>
          <w:color w:val="000000"/>
        </w:rPr>
        <w:t>____________________________________</w:t>
      </w:r>
    </w:p>
    <w:p w:rsidR="001A5016" w:rsidRPr="00526FC1" w:rsidRDefault="001A5016" w:rsidP="001A5016">
      <w:pPr>
        <w:pStyle w:val="a4"/>
        <w:numPr>
          <w:ilvl w:val="0"/>
          <w:numId w:val="8"/>
        </w:numPr>
        <w:tabs>
          <w:tab w:val="clear" w:pos="4677"/>
          <w:tab w:val="clear" w:pos="9355"/>
        </w:tabs>
        <w:ind w:left="0" w:firstLine="0"/>
        <w:rPr>
          <w:color w:val="000000"/>
        </w:rPr>
      </w:pPr>
      <w:r w:rsidRPr="00526FC1">
        <w:rPr>
          <w:color w:val="000000"/>
        </w:rPr>
        <w:t>____________________________________</w:t>
      </w:r>
    </w:p>
    <w:p w:rsidR="001A5016" w:rsidRPr="00526FC1" w:rsidRDefault="001A5016" w:rsidP="001A5016">
      <w:pPr>
        <w:pStyle w:val="a4"/>
        <w:numPr>
          <w:ilvl w:val="0"/>
          <w:numId w:val="8"/>
        </w:numPr>
        <w:tabs>
          <w:tab w:val="clear" w:pos="4677"/>
          <w:tab w:val="clear" w:pos="9355"/>
        </w:tabs>
        <w:ind w:left="0" w:firstLine="0"/>
        <w:rPr>
          <w:color w:val="000000"/>
        </w:rPr>
      </w:pPr>
      <w:r w:rsidRPr="00526FC1">
        <w:rPr>
          <w:color w:val="000000"/>
        </w:rPr>
        <w:t>____________________________________</w:t>
      </w:r>
    </w:p>
    <w:p w:rsidR="001A5016" w:rsidRPr="00526FC1" w:rsidRDefault="001A5016" w:rsidP="001A5016">
      <w:pPr>
        <w:pStyle w:val="a4"/>
        <w:numPr>
          <w:ilvl w:val="0"/>
          <w:numId w:val="8"/>
        </w:numPr>
        <w:tabs>
          <w:tab w:val="clear" w:pos="4677"/>
          <w:tab w:val="clear" w:pos="9355"/>
        </w:tabs>
        <w:ind w:left="0" w:firstLine="0"/>
        <w:rPr>
          <w:color w:val="000000"/>
        </w:rPr>
      </w:pPr>
      <w:r w:rsidRPr="00526FC1">
        <w:rPr>
          <w:color w:val="000000"/>
        </w:rPr>
        <w:t>____________________________________</w:t>
      </w:r>
    </w:p>
    <w:p w:rsidR="001A5016" w:rsidRPr="00526FC1" w:rsidRDefault="001A5016" w:rsidP="001A5016">
      <w:pPr>
        <w:pStyle w:val="a4"/>
        <w:numPr>
          <w:ilvl w:val="0"/>
          <w:numId w:val="8"/>
        </w:numPr>
        <w:tabs>
          <w:tab w:val="clear" w:pos="4677"/>
          <w:tab w:val="clear" w:pos="9355"/>
        </w:tabs>
        <w:ind w:left="0" w:firstLine="0"/>
        <w:rPr>
          <w:color w:val="000000"/>
        </w:rPr>
      </w:pPr>
      <w:r w:rsidRPr="00526FC1">
        <w:rPr>
          <w:color w:val="000000"/>
        </w:rPr>
        <w:t>____________________________________</w:t>
      </w:r>
    </w:p>
    <w:p w:rsidR="001A5016" w:rsidRPr="00526FC1" w:rsidRDefault="001A5016" w:rsidP="001A5016">
      <w:pPr>
        <w:pStyle w:val="a4"/>
        <w:rPr>
          <w:color w:val="000000"/>
        </w:rPr>
      </w:pPr>
    </w:p>
    <w:p w:rsidR="001A5016" w:rsidRPr="00526FC1" w:rsidRDefault="001A5016" w:rsidP="001A5016">
      <w:pPr>
        <w:jc w:val="both"/>
        <w:rPr>
          <w:b/>
          <w:color w:val="000000"/>
          <w:u w:val="single"/>
        </w:rPr>
      </w:pPr>
      <w:r w:rsidRPr="00526FC1">
        <w:rPr>
          <w:color w:val="000000"/>
        </w:rPr>
        <w:t xml:space="preserve">В период с </w:t>
      </w:r>
      <w:r>
        <w:rPr>
          <w:color w:val="000000"/>
          <w:u w:val="single"/>
        </w:rPr>
        <w:t>01 июня</w:t>
      </w:r>
      <w:r w:rsidRPr="00526FC1">
        <w:rPr>
          <w:color w:val="000000"/>
          <w:u w:val="single"/>
        </w:rPr>
        <w:t xml:space="preserve"> 2015 года</w:t>
      </w:r>
      <w:r w:rsidRPr="00526FC1">
        <w:rPr>
          <w:color w:val="000000"/>
        </w:rPr>
        <w:t xml:space="preserve"> до </w:t>
      </w:r>
      <w:r w:rsidRPr="00526FC1">
        <w:rPr>
          <w:color w:val="000000"/>
          <w:u w:val="single"/>
        </w:rPr>
        <w:t>3</w:t>
      </w:r>
      <w:r w:rsidR="00C57B72">
        <w:rPr>
          <w:color w:val="000000"/>
          <w:u w:val="single"/>
        </w:rPr>
        <w:t>0</w:t>
      </w:r>
      <w:r w:rsidRPr="00526FC1">
        <w:rPr>
          <w:color w:val="000000"/>
          <w:u w:val="single"/>
        </w:rPr>
        <w:t xml:space="preserve"> </w:t>
      </w:r>
      <w:r w:rsidR="00C57B72">
        <w:rPr>
          <w:color w:val="000000"/>
          <w:u w:val="single"/>
        </w:rPr>
        <w:t>сентября</w:t>
      </w:r>
      <w:r w:rsidRPr="00526FC1">
        <w:rPr>
          <w:color w:val="000000"/>
          <w:u w:val="single"/>
        </w:rPr>
        <w:t xml:space="preserve"> 2015 года</w:t>
      </w:r>
      <w:r w:rsidRPr="00526FC1">
        <w:rPr>
          <w:color w:val="000000"/>
        </w:rPr>
        <w:t xml:space="preserve">  –  стороны бронируют номера  по системе заявка/подтверждение</w:t>
      </w:r>
      <w:r w:rsidR="00C57B72">
        <w:rPr>
          <w:color w:val="000000"/>
        </w:rPr>
        <w:t xml:space="preserve"> при условии мягкой квоты</w:t>
      </w:r>
      <w:r w:rsidRPr="00526FC1">
        <w:rPr>
          <w:color w:val="000000"/>
        </w:rPr>
        <w:t>.</w:t>
      </w:r>
    </w:p>
    <w:p w:rsidR="00E82C1C" w:rsidRDefault="00E82C1C">
      <w:pPr>
        <w:ind w:left="-454"/>
      </w:pPr>
    </w:p>
    <w:p w:rsidR="00E82C1C" w:rsidRDefault="00BF2FBB">
      <w:pPr>
        <w:ind w:left="-454"/>
      </w:pPr>
      <w:r>
        <w:t>Примерная сумма Договора составляет:</w:t>
      </w:r>
    </w:p>
    <w:p w:rsidR="00E82C1C" w:rsidRDefault="00BF2FBB">
      <w:pPr>
        <w:ind w:left="-454"/>
      </w:pPr>
      <w:r>
        <w:t>Сумма предоплаты составляет:</w:t>
      </w:r>
    </w:p>
    <w:p w:rsidR="00E82C1C" w:rsidRDefault="00BF2FBB">
      <w:pPr>
        <w:ind w:left="-454"/>
      </w:pPr>
      <w:r>
        <w:t>График оплат:</w:t>
      </w:r>
    </w:p>
    <w:p w:rsidR="00C57B72" w:rsidRDefault="00C57B72">
      <w:pPr>
        <w:ind w:left="-454"/>
      </w:pPr>
    </w:p>
    <w:p w:rsidR="00C57B72" w:rsidRDefault="00C57B72">
      <w:pPr>
        <w:ind w:left="-454"/>
      </w:pPr>
    </w:p>
    <w:p w:rsidR="00C57B72" w:rsidRDefault="00C57B72">
      <w:pPr>
        <w:ind w:left="-454"/>
      </w:pPr>
    </w:p>
    <w:p w:rsidR="00C57B72" w:rsidRDefault="00C57B72">
      <w:pPr>
        <w:ind w:left="-454"/>
      </w:pPr>
    </w:p>
    <w:p w:rsidR="00C57B72" w:rsidRDefault="00C57B72">
      <w:pPr>
        <w:ind w:left="-454"/>
      </w:pPr>
    </w:p>
    <w:p w:rsidR="00E82C1C" w:rsidRDefault="00BF2FBB">
      <w:pPr>
        <w:ind w:left="-454"/>
      </w:pPr>
      <w:r>
        <w:t>Релиз-период  - 10 дне</w:t>
      </w:r>
      <w:proofErr w:type="gramStart"/>
      <w:r>
        <w:t>й(</w:t>
      </w:r>
      <w:proofErr w:type="gramEnd"/>
      <w:r>
        <w:t>за десять дней до даты заезда нереализованные места из квоты Агента автоматически переходят в совместную реализацию с Принципалом и могут подтверждаться только с согласием и подтверждения Принципала)</w:t>
      </w:r>
    </w:p>
    <w:p w:rsidR="00E82C1C" w:rsidRDefault="00C57B72" w:rsidP="00C57B72">
      <w:pPr>
        <w:tabs>
          <w:tab w:val="left" w:pos="2160"/>
        </w:tabs>
        <w:ind w:left="-454"/>
      </w:pPr>
      <w:r>
        <w:tab/>
      </w:r>
    </w:p>
    <w:p w:rsidR="00E82C1C" w:rsidRDefault="00E82C1C">
      <w:pPr>
        <w:jc w:val="center"/>
      </w:pPr>
    </w:p>
    <w:sectPr w:rsidR="00E82C1C">
      <w:headerReference w:type="default" r:id="rId10"/>
      <w:footerReference w:type="default" r:id="rId11"/>
      <w:pgSz w:w="11906" w:h="16838"/>
      <w:pgMar w:top="2810" w:right="426" w:bottom="567" w:left="1276" w:header="0" w:footer="0" w:gutter="0"/>
      <w:pgNumType w:start="1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D2D" w:rsidRDefault="00BF2FBB">
      <w:pPr>
        <w:spacing w:after="0" w:line="240" w:lineRule="auto"/>
      </w:pPr>
      <w:r>
        <w:separator/>
      </w:r>
    </w:p>
  </w:endnote>
  <w:endnote w:type="continuationSeparator" w:id="0">
    <w:p w:rsidR="00847D2D" w:rsidRDefault="00BF2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ourier New Balti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C1C" w:rsidRDefault="00BF2FBB">
    <w:pPr>
      <w:pStyle w:val="a6"/>
      <w:tabs>
        <w:tab w:val="right" w:pos="10206"/>
      </w:tabs>
      <w:rPr>
        <w:sz w:val="20"/>
        <w:szCs w:val="20"/>
      </w:rPr>
    </w:pPr>
    <w:r>
      <w:rPr>
        <w:sz w:val="20"/>
        <w:szCs w:val="20"/>
      </w:rPr>
      <w:t>Агент____________________</w:t>
    </w:r>
    <w:r>
      <w:rPr>
        <w:sz w:val="20"/>
        <w:szCs w:val="20"/>
      </w:rPr>
      <w:tab/>
      <w:t>Принципал____________________</w:t>
    </w:r>
  </w:p>
  <w:p w:rsidR="00E82C1C" w:rsidRDefault="00BF2FBB">
    <w:pPr>
      <w:pStyle w:val="a6"/>
      <w:jc w:val="center"/>
    </w:pPr>
    <w:r>
      <w:fldChar w:fldCharType="begin"/>
    </w:r>
    <w:r>
      <w:instrText>PAGE</w:instrText>
    </w:r>
    <w:r>
      <w:fldChar w:fldCharType="separate"/>
    </w:r>
    <w:r w:rsidR="006B132F">
      <w:rPr>
        <w:noProof/>
      </w:rPr>
      <w:t>1</w:t>
    </w:r>
    <w:r>
      <w:fldChar w:fldCharType="end"/>
    </w:r>
  </w:p>
  <w:p w:rsidR="00E82C1C" w:rsidRDefault="00E82C1C">
    <w:pPr>
      <w:pStyle w:val="a6"/>
      <w:ind w:left="-170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D2D" w:rsidRDefault="00BF2FBB">
      <w:pPr>
        <w:spacing w:after="0" w:line="240" w:lineRule="auto"/>
      </w:pPr>
      <w:r>
        <w:separator/>
      </w:r>
    </w:p>
  </w:footnote>
  <w:footnote w:type="continuationSeparator" w:id="0">
    <w:p w:rsidR="00847D2D" w:rsidRDefault="00BF2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C1C" w:rsidRDefault="00BF2FBB">
    <w:pPr>
      <w:pStyle w:val="a4"/>
      <w:ind w:left="-1701"/>
    </w:pPr>
    <w:r>
      <w:rPr>
        <w:noProof/>
        <w:lang w:eastAsia="ru-RU"/>
      </w:rPr>
      <w:drawing>
        <wp:anchor distT="0" distB="0" distL="114300" distR="114300" simplePos="0" relativeHeight="1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75704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7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">
    <w:nsid w:val="1B01214F"/>
    <w:multiLevelType w:val="multilevel"/>
    <w:tmpl w:val="8A6614B6"/>
    <w:styleLink w:val="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">
    <w:nsid w:val="26E30B88"/>
    <w:multiLevelType w:val="multilevel"/>
    <w:tmpl w:val="17267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7BF75D8"/>
    <w:multiLevelType w:val="multilevel"/>
    <w:tmpl w:val="48A078FE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firstLine="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>
    <w:nsid w:val="37FF63A4"/>
    <w:multiLevelType w:val="multilevel"/>
    <w:tmpl w:val="8F8A40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85D6542"/>
    <w:multiLevelType w:val="hybridMultilevel"/>
    <w:tmpl w:val="6418434A"/>
    <w:lvl w:ilvl="0" w:tplc="E47C0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852C47C">
      <w:numFmt w:val="none"/>
      <w:lvlText w:val=""/>
      <w:lvlJc w:val="left"/>
      <w:pPr>
        <w:tabs>
          <w:tab w:val="num" w:pos="360"/>
        </w:tabs>
      </w:pPr>
    </w:lvl>
    <w:lvl w:ilvl="2" w:tplc="607265BC">
      <w:numFmt w:val="none"/>
      <w:lvlText w:val=""/>
      <w:lvlJc w:val="left"/>
      <w:pPr>
        <w:tabs>
          <w:tab w:val="num" w:pos="360"/>
        </w:tabs>
      </w:pPr>
    </w:lvl>
    <w:lvl w:ilvl="3" w:tplc="7D744336">
      <w:numFmt w:val="none"/>
      <w:lvlText w:val=""/>
      <w:lvlJc w:val="left"/>
      <w:pPr>
        <w:tabs>
          <w:tab w:val="num" w:pos="360"/>
        </w:tabs>
      </w:pPr>
    </w:lvl>
    <w:lvl w:ilvl="4" w:tplc="FA6E144E">
      <w:numFmt w:val="none"/>
      <w:lvlText w:val=""/>
      <w:lvlJc w:val="left"/>
      <w:pPr>
        <w:tabs>
          <w:tab w:val="num" w:pos="360"/>
        </w:tabs>
      </w:pPr>
    </w:lvl>
    <w:lvl w:ilvl="5" w:tplc="585899D2">
      <w:numFmt w:val="none"/>
      <w:lvlText w:val=""/>
      <w:lvlJc w:val="left"/>
      <w:pPr>
        <w:tabs>
          <w:tab w:val="num" w:pos="360"/>
        </w:tabs>
      </w:pPr>
    </w:lvl>
    <w:lvl w:ilvl="6" w:tplc="957E70C6">
      <w:numFmt w:val="none"/>
      <w:lvlText w:val=""/>
      <w:lvlJc w:val="left"/>
      <w:pPr>
        <w:tabs>
          <w:tab w:val="num" w:pos="360"/>
        </w:tabs>
      </w:pPr>
    </w:lvl>
    <w:lvl w:ilvl="7" w:tplc="FB2A404C">
      <w:numFmt w:val="none"/>
      <w:lvlText w:val=""/>
      <w:lvlJc w:val="left"/>
      <w:pPr>
        <w:tabs>
          <w:tab w:val="num" w:pos="360"/>
        </w:tabs>
      </w:pPr>
    </w:lvl>
    <w:lvl w:ilvl="8" w:tplc="1F369F0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ABE0FB1"/>
    <w:multiLevelType w:val="hybridMultilevel"/>
    <w:tmpl w:val="CE4025D6"/>
    <w:lvl w:ilvl="0" w:tplc="9E1872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74019"/>
    <w:multiLevelType w:val="multilevel"/>
    <w:tmpl w:val="71BA54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DD32F48"/>
    <w:multiLevelType w:val="multilevel"/>
    <w:tmpl w:val="8A6614B6"/>
    <w:numStyleLink w:val="1"/>
  </w:abstractNum>
  <w:abstractNum w:abstractNumId="9">
    <w:nsid w:val="6DFA60C7"/>
    <w:multiLevelType w:val="hybridMultilevel"/>
    <w:tmpl w:val="5C14E84C"/>
    <w:lvl w:ilvl="0" w:tplc="C1823CA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02654D"/>
    <w:multiLevelType w:val="multilevel"/>
    <w:tmpl w:val="24145A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10"/>
  </w:num>
  <w:num w:numId="6">
    <w:abstractNumId w:va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C1C"/>
    <w:rsid w:val="001A5016"/>
    <w:rsid w:val="001E2920"/>
    <w:rsid w:val="002870FB"/>
    <w:rsid w:val="003C3D39"/>
    <w:rsid w:val="006A3AA3"/>
    <w:rsid w:val="006B132F"/>
    <w:rsid w:val="00847D2D"/>
    <w:rsid w:val="00B457DC"/>
    <w:rsid w:val="00BD61D9"/>
    <w:rsid w:val="00BF2FBB"/>
    <w:rsid w:val="00C57B72"/>
    <w:rsid w:val="00E8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/>
    </w:pPr>
    <w:rPr>
      <w:color w:val="00000A"/>
    </w:rPr>
  </w:style>
  <w:style w:type="paragraph" w:styleId="7">
    <w:name w:val="heading 7"/>
    <w:basedOn w:val="a"/>
    <w:next w:val="a"/>
    <w:link w:val="70"/>
    <w:qFormat/>
    <w:rsid w:val="002870FB"/>
    <w:pPr>
      <w:keepNext/>
      <w:suppressAutoHyphens w:val="0"/>
      <w:spacing w:after="0" w:line="240" w:lineRule="auto"/>
      <w:ind w:firstLine="567"/>
      <w:jc w:val="center"/>
      <w:outlineLvl w:val="6"/>
    </w:pPr>
    <w:rPr>
      <w:rFonts w:ascii="Times New Roman" w:eastAsia="Times New Roman" w:hAnsi="Times New Roman" w:cs="Times New Roman"/>
      <w:b/>
      <w:color w:val="auto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A3668D"/>
  </w:style>
  <w:style w:type="character" w:customStyle="1" w:styleId="a5">
    <w:name w:val="Нижний колонтитул Знак"/>
    <w:basedOn w:val="a0"/>
    <w:link w:val="a6"/>
    <w:uiPriority w:val="99"/>
    <w:rsid w:val="00A3668D"/>
  </w:style>
  <w:style w:type="character" w:customStyle="1" w:styleId="a7">
    <w:name w:val="Текст выноски Знак"/>
    <w:basedOn w:val="a0"/>
    <w:link w:val="a8"/>
    <w:uiPriority w:val="99"/>
    <w:semiHidden/>
    <w:rsid w:val="00A3668D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/>
      <w:bCs/>
    </w:rPr>
  </w:style>
  <w:style w:type="character" w:customStyle="1" w:styleId="ListLabel2">
    <w:name w:val="ListLabel 2"/>
    <w:rPr>
      <w:rFonts w:cs="Courier New"/>
    </w:rPr>
  </w:style>
  <w:style w:type="character" w:customStyle="1" w:styleId="WW8Num6z0">
    <w:name w:val="WW8Num6z0"/>
    <w:rPr>
      <w:b/>
      <w:bCs/>
      <w:iCs/>
      <w:color w:val="000000"/>
      <w:spacing w:val="2"/>
      <w:sz w:val="21"/>
      <w:szCs w:val="21"/>
    </w:rPr>
  </w:style>
  <w:style w:type="character" w:customStyle="1" w:styleId="WW8Num6z1">
    <w:name w:val="WW8Num6z1"/>
    <w:rPr>
      <w:b w:val="0"/>
      <w:iCs/>
      <w:color w:val="000000"/>
      <w:spacing w:val="2"/>
      <w:sz w:val="21"/>
      <w:szCs w:val="21"/>
    </w:rPr>
  </w:style>
  <w:style w:type="character" w:customStyle="1" w:styleId="WW8Num6z2">
    <w:name w:val="WW8Num6z2"/>
    <w:rPr>
      <w:iCs/>
      <w:spacing w:val="-2"/>
      <w:sz w:val="21"/>
      <w:szCs w:val="21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character" w:customStyle="1" w:styleId="ListLabel3">
    <w:name w:val="ListLabel 3"/>
    <w:rPr>
      <w:b/>
      <w:bCs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OpenSymbol"/>
    </w:rPr>
  </w:style>
  <w:style w:type="character" w:customStyle="1" w:styleId="ListLabel8">
    <w:name w:val="ListLabel 8"/>
    <w:rPr>
      <w:b/>
      <w:bCs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aa">
    <w:name w:val="Символ нумерации"/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c">
    <w:name w:val="Body Text"/>
    <w:basedOn w:val="a"/>
    <w:pPr>
      <w:spacing w:after="140" w:line="288" w:lineRule="auto"/>
    </w:pPr>
  </w:style>
  <w:style w:type="paragraph" w:styleId="ad">
    <w:name w:val="List"/>
    <w:basedOn w:val="ac"/>
    <w:rPr>
      <w:rFonts w:cs="FreeSans"/>
    </w:rPr>
  </w:style>
  <w:style w:type="paragraph" w:styleId="ae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">
    <w:name w:val="index heading"/>
    <w:basedOn w:val="a"/>
    <w:pPr>
      <w:suppressLineNumbers/>
    </w:pPr>
    <w:rPr>
      <w:rFonts w:cs="FreeSans"/>
    </w:rPr>
  </w:style>
  <w:style w:type="paragraph" w:styleId="a4">
    <w:name w:val="header"/>
    <w:basedOn w:val="a"/>
    <w:link w:val="a3"/>
    <w:uiPriority w:val="99"/>
    <w:unhideWhenUsed/>
    <w:rsid w:val="00A3668D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A3668D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rsid w:val="00A366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FE1ADD"/>
    <w:pPr>
      <w:spacing w:after="160" w:line="252" w:lineRule="auto"/>
      <w:ind w:left="720"/>
      <w:contextualSpacing/>
    </w:pPr>
  </w:style>
  <w:style w:type="paragraph" w:customStyle="1" w:styleId="af1">
    <w:name w:val="Таблицы (моноширинный)"/>
    <w:pPr>
      <w:widowControl w:val="0"/>
      <w:suppressAutoHyphens/>
      <w:spacing w:after="200"/>
      <w:jc w:val="both"/>
    </w:pPr>
    <w:rPr>
      <w:rFonts w:ascii="Courier New" w:eastAsia="Liberation Serif" w:hAnsi="Courier New" w:cs="Liberation Serif"/>
      <w:color w:val="000000"/>
      <w:sz w:val="20"/>
      <w:szCs w:val="20"/>
      <w:lang w:eastAsia="ru-RU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</w:style>
  <w:style w:type="numbering" w:customStyle="1" w:styleId="WW8Num6">
    <w:name w:val="WW8Num6"/>
  </w:style>
  <w:style w:type="table" w:styleId="af4">
    <w:name w:val="Table Grid"/>
    <w:basedOn w:val="a1"/>
    <w:uiPriority w:val="39"/>
    <w:rsid w:val="00FE1A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BD61D9"/>
    <w:pPr>
      <w:spacing w:line="240" w:lineRule="auto"/>
    </w:pPr>
    <w:rPr>
      <w:rFonts w:eastAsia="Calibri" w:cs="Times New Roman"/>
    </w:rPr>
  </w:style>
  <w:style w:type="numbering" w:customStyle="1" w:styleId="1">
    <w:name w:val="Стиль1"/>
    <w:rsid w:val="00BD61D9"/>
    <w:pPr>
      <w:numPr>
        <w:numId w:val="9"/>
      </w:numPr>
    </w:pPr>
  </w:style>
  <w:style w:type="character" w:customStyle="1" w:styleId="70">
    <w:name w:val="Заголовок 7 Знак"/>
    <w:basedOn w:val="a0"/>
    <w:link w:val="7"/>
    <w:rsid w:val="002870FB"/>
    <w:rPr>
      <w:rFonts w:ascii="Times New Roman" w:eastAsia="Times New Roman" w:hAnsi="Times New Roman" w:cs="Times New Roman"/>
      <w:b/>
      <w:szCs w:val="24"/>
      <w:lang w:val="x-none" w:eastAsia="x-none"/>
    </w:rPr>
  </w:style>
  <w:style w:type="paragraph" w:styleId="af6">
    <w:name w:val="Body Text Indent"/>
    <w:basedOn w:val="a"/>
    <w:link w:val="af7"/>
    <w:rsid w:val="002870FB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2870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rsid w:val="002870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tone-sun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C8B57-6D9A-491A-AA58-EFDD012D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1977</TotalTime>
  <Pages>9</Pages>
  <Words>3545</Words>
  <Characters>20211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23709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Korikova</dc:creator>
  <cp:lastModifiedBy>Дмитрий Каленюк</cp:lastModifiedBy>
  <cp:revision>23</cp:revision>
  <cp:lastPrinted>2015-03-10T21:47:00Z</cp:lastPrinted>
  <dcterms:created xsi:type="dcterms:W3CDTF">2015-02-22T13:07:00Z</dcterms:created>
  <dcterms:modified xsi:type="dcterms:W3CDTF">2015-06-11T10:21:00Z</dcterms:modified>
  <dc:language>ru-RU</dc:language>
</cp:coreProperties>
</file>