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8"/>
        <w:ind w:left="0" w:right="-442" w:firstLin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АГЕНТСКИЙ ДОГОВОР № 12</w:t>
      </w:r>
    </w:p>
    <w:p>
      <w:pPr>
        <w:pStyle w:val="Style28"/>
        <w:ind w:left="0" w:right="-442" w:firstLin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0" w:right="-442" w:firstLine="12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ind w:left="0" w:right="-442" w:firstLine="120"/>
        <w:jc w:val="both"/>
        <w:rPr>
          <w:szCs w:val="24"/>
        </w:rPr>
      </w:pPr>
      <w:r>
        <w:rPr>
          <w:szCs w:val="24"/>
        </w:rPr>
        <w:t xml:space="preserve">г. Алушта </w:t>
        <w:tab/>
        <w:tab/>
        <w:tab/>
        <w:tab/>
        <w:tab/>
        <w:t xml:space="preserve">                                         «16» марта 2015г.    </w:t>
      </w:r>
    </w:p>
    <w:p>
      <w:pPr>
        <w:pStyle w:val="Normal"/>
        <w:ind w:left="0" w:right="-442" w:firstLine="12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ind w:left="0" w:right="-442" w:firstLine="120"/>
        <w:jc w:val="both"/>
        <w:rPr>
          <w:szCs w:val="24"/>
        </w:rPr>
      </w:pPr>
      <w:r>
        <w:rPr>
          <w:szCs w:val="24"/>
        </w:rPr>
      </w:r>
    </w:p>
    <w:p>
      <w:pPr>
        <w:pStyle w:val="Style24"/>
        <w:ind w:left="0" w:right="-442" w:firstLine="120"/>
        <w:rPr>
          <w:szCs w:val="24"/>
        </w:rPr>
      </w:pPr>
      <w:r>
        <w:rPr>
          <w:szCs w:val="24"/>
        </w:rPr>
        <w:t xml:space="preserve">  </w:t>
      </w:r>
      <w:r>
        <w:rPr>
          <w:b/>
          <w:szCs w:val="24"/>
        </w:rPr>
        <w:t xml:space="preserve">Общество с ограниченной ответственностью "Нева-Каскад 2009", </w:t>
      </w:r>
      <w:r>
        <w:rPr>
          <w:szCs w:val="24"/>
        </w:rPr>
        <w:t>именуемое далее "Принципал", в лице  Генерального директора Егоровой Дарьи Юрьевны, действующего на основании Устава, с одной стороны, и ООО «БГ Европа», именуемое в дальнейшем "Агент", в лице Генерального директора Киселева Юрия Валерьевича, действующего на основании Устава, с другой стороны, вместе Стороны, заключили настоящий Договор о нижеследующем:</w:t>
      </w:r>
    </w:p>
    <w:p>
      <w:pPr>
        <w:pStyle w:val="Style24"/>
        <w:ind w:left="0" w:right="-442" w:firstLine="120"/>
        <w:rPr>
          <w:i/>
          <w:szCs w:val="24"/>
        </w:rPr>
      </w:pPr>
      <w:r>
        <w:rPr>
          <w:i/>
          <w:szCs w:val="24"/>
        </w:rPr>
      </w:r>
    </w:p>
    <w:p>
      <w:pPr>
        <w:pStyle w:val="Style24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0" w:right="-442" w:hanging="0"/>
        <w:rPr>
          <w:i/>
          <w:szCs w:val="24"/>
        </w:rPr>
      </w:pPr>
      <w:r>
        <w:rPr>
          <w:i/>
          <w:szCs w:val="24"/>
        </w:rPr>
        <w:t>Для целей настоящего Договора под комплексом услуг подразумеваются услуги Пансионата по размещению, предоставлению услуг и питанию граждан в пансионате "Нева", расположенному в г. Алуште. Документальным выражением комплекса услуг является путёвка (ваучер, др.) на проживание, которая предоставляет право конкретному человеку на заселение, проживание и питание в пансионате в течение времени, определённого в заявке Агента и согласованной Принципалом.</w:t>
      </w:r>
    </w:p>
    <w:p>
      <w:pPr>
        <w:pStyle w:val="Style24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0" w:right="-442" w:hanging="0"/>
        <w:rPr>
          <w:i/>
          <w:szCs w:val="24"/>
        </w:rPr>
      </w:pPr>
      <w:r>
        <w:rPr>
          <w:i/>
          <w:szCs w:val="24"/>
        </w:rPr>
      </w:r>
    </w:p>
    <w:p>
      <w:pPr>
        <w:pStyle w:val="Normal"/>
        <w:ind w:left="0" w:right="-442" w:firstLine="120"/>
        <w:jc w:val="both"/>
        <w:rPr>
          <w:szCs w:val="24"/>
        </w:rPr>
      </w:pPr>
      <w:r>
        <w:rPr>
          <w:szCs w:val="24"/>
        </w:rPr>
      </w:r>
    </w:p>
    <w:p>
      <w:pPr>
        <w:pStyle w:val="Style24"/>
        <w:numPr>
          <w:ilvl w:val="0"/>
          <w:numId w:val="1"/>
        </w:numPr>
        <w:ind w:left="0" w:right="-442" w:hanging="360"/>
        <w:jc w:val="center"/>
        <w:rPr>
          <w:b/>
          <w:szCs w:val="24"/>
        </w:rPr>
      </w:pPr>
      <w:r>
        <w:rPr>
          <w:b/>
          <w:szCs w:val="24"/>
        </w:rPr>
        <w:t>ПРЕДМЕТ ДОГОВОРА</w:t>
      </w:r>
    </w:p>
    <w:p>
      <w:pPr>
        <w:pStyle w:val="Style24"/>
        <w:ind w:left="0" w:right="-442" w:firstLine="120"/>
        <w:rPr>
          <w:b/>
          <w:szCs w:val="24"/>
        </w:rPr>
      </w:pPr>
      <w:r>
        <w:rPr>
          <w:b/>
          <w:szCs w:val="24"/>
        </w:rPr>
      </w:r>
    </w:p>
    <w:p>
      <w:pPr>
        <w:pStyle w:val="Style24"/>
        <w:ind w:left="0" w:right="-442" w:firstLine="120"/>
        <w:rPr>
          <w:szCs w:val="24"/>
        </w:rPr>
      </w:pPr>
      <w:r>
        <w:rPr>
          <w:szCs w:val="24"/>
        </w:rPr>
        <w:t xml:space="preserve">1.1. </w:t>
        <w:tab/>
        <w:t xml:space="preserve">Агент реализует квоту мест для Принципала на условиях, определяемых настоящим Договором. Под реализацией квоты мест подразумевается продажа путевок на проживание не определённых изначально физических лиц в номерах определённой категории на определённый срок за определённую стоимость одного койко-дня. </w:t>
      </w:r>
    </w:p>
    <w:p>
      <w:pPr>
        <w:pStyle w:val="Style24"/>
        <w:ind w:left="0" w:right="-442" w:firstLine="120"/>
        <w:rPr>
          <w:szCs w:val="24"/>
        </w:rPr>
      </w:pPr>
      <w:r>
        <w:rPr>
          <w:b/>
          <w:szCs w:val="24"/>
        </w:rPr>
        <w:t>Квотой мест</w:t>
      </w:r>
      <w:r>
        <w:rPr>
          <w:szCs w:val="24"/>
        </w:rPr>
        <w:t xml:space="preserve"> является резервирование Принципалом для Агента определённого количества номеров (мест), которые могут быть использованы Агентом для заселения клиентов в течение всего срока действия договора. То есть - на протяжении всего срока действия договора Агент имеет право направить для заселения одновременно или в разные периоды времени граждан, общее одновременное количество которых в пансионате не превышает предусмотренной настоящим Договором квоты.  </w:t>
      </w:r>
    </w:p>
    <w:p>
      <w:pPr>
        <w:pStyle w:val="Style24"/>
        <w:ind w:left="0" w:right="-442" w:firstLine="120"/>
        <w:rPr>
          <w:szCs w:val="24"/>
        </w:rPr>
      </w:pPr>
      <w:r>
        <w:rPr>
          <w:szCs w:val="24"/>
        </w:rPr>
        <w:t>1.2.  Сроки, цены и объём комплекса услуг изложены в Приложении №-1 к настоящему договору.</w:t>
      </w:r>
    </w:p>
    <w:p>
      <w:pPr>
        <w:pStyle w:val="Style24"/>
        <w:ind w:left="0" w:right="-442" w:firstLine="120"/>
        <w:rPr>
          <w:szCs w:val="24"/>
        </w:rPr>
      </w:pPr>
      <w:r>
        <w:rPr>
          <w:szCs w:val="24"/>
        </w:rPr>
        <w:t xml:space="preserve">1.3.  Клиенты, размещаемые на дополнительных местах в номерах, выделенных согласно квоте мест, </w:t>
      </w:r>
      <w:r>
        <w:rPr>
          <w:strike w:val="false"/>
          <w:dstrike w:val="false"/>
          <w:szCs w:val="24"/>
          <w:shd w:fill="FFFFFF" w:val="clear"/>
        </w:rPr>
        <w:t>не</w:t>
      </w:r>
      <w:r>
        <w:rPr>
          <w:szCs w:val="24"/>
        </w:rPr>
        <w:t xml:space="preserve"> включаются в сумму настоящего договора.</w:t>
      </w:r>
    </w:p>
    <w:p>
      <w:pPr>
        <w:pStyle w:val="Style24"/>
        <w:ind w:left="0" w:right="-442" w:firstLine="120"/>
        <w:rPr>
          <w:rStyle w:val="FontStyle18"/>
          <w:sz w:val="20"/>
          <w:szCs w:val="20"/>
          <w:shd w:fill="FFFF00" w:val="clear"/>
        </w:rPr>
      </w:pPr>
      <w:r>
        <w:rPr>
          <w:szCs w:val="24"/>
        </w:rPr>
        <w:t xml:space="preserve">1.4. </w:t>
      </w:r>
      <w:r>
        <w:rPr>
          <w:szCs w:val="24"/>
          <w:shd w:fill="FFFF00" w:val="clear"/>
        </w:rPr>
        <w:t xml:space="preserve">Номера, реализованные </w:t>
      </w:r>
      <w:r>
        <w:rPr>
          <w:rStyle w:val="FontStyle18"/>
          <w:sz w:val="20"/>
          <w:szCs w:val="20"/>
          <w:shd w:fill="FFFF00" w:val="clear"/>
        </w:rPr>
        <w:t>за пределами квоты, включаются в сумму настоящего Договора.</w:t>
      </w:r>
    </w:p>
    <w:p>
      <w:pPr>
        <w:pStyle w:val="Style24"/>
        <w:ind w:left="0" w:right="-442" w:firstLine="120"/>
        <w:rPr>
          <w:szCs w:val="24"/>
        </w:rPr>
      </w:pPr>
      <w:r>
        <w:rPr>
          <w:szCs w:val="24"/>
        </w:rPr>
        <w:t>1.5.  Агент осуществляет коммерческую деятельность по реализации комплекса услуг на условиях Принципала от своего имени и за свой счёт.</w:t>
      </w:r>
    </w:p>
    <w:p>
      <w:pPr>
        <w:pStyle w:val="Style24"/>
        <w:ind w:left="0" w:right="-442" w:firstLine="120"/>
        <w:rPr>
          <w:szCs w:val="24"/>
        </w:rPr>
      </w:pPr>
      <w:r>
        <w:rPr>
          <w:szCs w:val="24"/>
        </w:rPr>
        <w:t>1.6. В настоящем Договоре термин "Клиент" используется в следующем значении: Физическое лицо, которое приобрело у Агенты путёвку (ваучер) для размещения, проживания и получения услуг и питания в пансионате "Нева", расположенном в г. Алуште.</w:t>
      </w:r>
    </w:p>
    <w:p>
      <w:pPr>
        <w:pStyle w:val="Style24"/>
        <w:ind w:left="0" w:right="-442" w:firstLine="120"/>
        <w:rPr>
          <w:szCs w:val="24"/>
        </w:rPr>
      </w:pPr>
      <w:r>
        <w:rPr>
          <w:szCs w:val="24"/>
        </w:rPr>
      </w:r>
    </w:p>
    <w:p>
      <w:pPr>
        <w:pStyle w:val="Style24"/>
        <w:ind w:left="0" w:right="-442" w:firstLine="120"/>
        <w:jc w:val="center"/>
        <w:rPr>
          <w:b/>
          <w:szCs w:val="24"/>
        </w:rPr>
      </w:pPr>
      <w:r>
        <w:rPr>
          <w:b/>
          <w:szCs w:val="24"/>
        </w:rPr>
        <w:t>2. ПРАВА И ОБЯЗАТЕЛЬСТВА СТОРОН</w:t>
      </w:r>
    </w:p>
    <w:p>
      <w:pPr>
        <w:pStyle w:val="Style24"/>
        <w:ind w:left="0" w:right="-442" w:firstLine="120"/>
        <w:rPr>
          <w:b/>
          <w:szCs w:val="24"/>
        </w:rPr>
      </w:pPr>
      <w:r>
        <w:rPr>
          <w:b/>
          <w:szCs w:val="24"/>
        </w:rPr>
      </w:r>
    </w:p>
    <w:p>
      <w:pPr>
        <w:pStyle w:val="Style24"/>
        <w:ind w:left="0" w:right="-442" w:firstLine="120"/>
        <w:rPr>
          <w:b/>
          <w:szCs w:val="24"/>
        </w:rPr>
      </w:pPr>
      <w:r>
        <w:rPr>
          <w:b/>
          <w:szCs w:val="24"/>
        </w:rPr>
        <w:t>2.1. Агент обязуется:</w:t>
      </w:r>
    </w:p>
    <w:p>
      <w:pPr>
        <w:pStyle w:val="Style24"/>
        <w:ind w:left="0" w:right="-442" w:firstLine="120"/>
        <w:rPr>
          <w:strike w:val="false"/>
          <w:dstrike w:val="false"/>
          <w:szCs w:val="24"/>
        </w:rPr>
      </w:pPr>
      <w:r>
        <w:rPr>
          <w:szCs w:val="24"/>
        </w:rPr>
        <w:t xml:space="preserve">2.1.1.  Реализовывать комплекс услуг Принципала физическим и юридическим лицам от своего имени путем заключения от своего имени договоров на приобретение комплекса услуг, условия которых не должны противоречить данному Договору, Правилам  бронирования  и проживания в пансионате, каталогам и прайс-листам </w:t>
      </w:r>
      <w:r>
        <w:rPr>
          <w:strike w:val="false"/>
          <w:dstrike w:val="false"/>
          <w:szCs w:val="24"/>
        </w:rPr>
        <w:t>Принципала</w:t>
      </w:r>
    </w:p>
    <w:p>
      <w:pPr>
        <w:sectPr>
          <w:headerReference w:type="default" r:id="rId2"/>
          <w:footerReference w:type="first" r:id="rId3"/>
          <w:type w:val="nextPage"/>
          <w:pgSz w:w="11906" w:h="16838"/>
          <w:pgMar w:left="1134" w:right="991" w:header="397" w:top="454" w:footer="0" w:bottom="567" w:gutter="0"/>
          <w:pgNumType w:fmt="decimal"/>
          <w:formProt w:val="false"/>
          <w:titlePg/>
          <w:textDirection w:val="lrTb"/>
          <w:docGrid w:type="default" w:linePitch="360" w:charSpace="4294961151"/>
        </w:sectPr>
        <w:pStyle w:val="Style24"/>
        <w:ind w:left="0" w:right="-442" w:firstLine="120"/>
        <w:rPr>
          <w:szCs w:val="24"/>
        </w:rPr>
      </w:pPr>
      <w:r>
        <w:rPr>
          <w:szCs w:val="24"/>
        </w:rPr>
        <w:t xml:space="preserve">2.1.2.  Предоставлять своим клиентам полную и достоверную информацию об  услугах и их стоимости, и другую полезную информацию.  </w:t>
      </w:r>
    </w:p>
    <w:p>
      <w:pPr>
        <w:pStyle w:val="Style24"/>
        <w:ind w:left="0" w:right="-442" w:firstLine="120"/>
        <w:rPr>
          <w:szCs w:val="24"/>
        </w:rPr>
      </w:pPr>
      <w:r>
        <w:rPr>
          <w:szCs w:val="24"/>
        </w:rPr>
        <w:t>2.1.3. При наличии оснований для аннулирования заявки в случаях, предусмотренным действующим законодательством, незамедлительно сообщать Принципалу по факсу или электронной почте о таком аннулировании. Соответствующая заявка считается принятой с момента получения информации Принципалом и официального подтверждения такого получения.</w:t>
      </w:r>
    </w:p>
    <w:p>
      <w:pPr>
        <w:pStyle w:val="Style24"/>
        <w:ind w:left="0" w:right="-442" w:firstLine="120"/>
        <w:rPr>
          <w:szCs w:val="24"/>
        </w:rPr>
      </w:pPr>
      <w:r>
        <w:rPr>
          <w:szCs w:val="24"/>
        </w:rPr>
        <w:t>2.1.4. Незамедлительно сообщать клиентам о любых изменениях в комплексе услуг Принципала, после получения от нее уведомления об этом.</w:t>
      </w:r>
    </w:p>
    <w:p>
      <w:pPr>
        <w:pStyle w:val="Style24"/>
        <w:ind w:left="0" w:right="-442" w:firstLine="120"/>
        <w:rPr>
          <w:szCs w:val="24"/>
        </w:rPr>
      </w:pPr>
      <w:r>
        <w:rPr>
          <w:szCs w:val="24"/>
        </w:rPr>
        <w:t>2.1.5. Своевременно и в полном объёме осуществлять все необходимые платежи в пользу Принципала.</w:t>
      </w:r>
    </w:p>
    <w:p>
      <w:pPr>
        <w:pStyle w:val="Style24"/>
        <w:ind w:left="0" w:right="-442" w:firstLine="120"/>
        <w:rPr>
          <w:szCs w:val="24"/>
        </w:rPr>
      </w:pPr>
      <w:r>
        <w:rPr>
          <w:szCs w:val="24"/>
        </w:rPr>
        <w:t>2.1.6.  При формировании заявки Агент обязуется включить в заявку следующие данные:</w:t>
      </w:r>
    </w:p>
    <w:p>
      <w:pPr>
        <w:pStyle w:val="Style24"/>
        <w:ind w:left="0" w:right="-442" w:firstLine="120"/>
        <w:rPr>
          <w:szCs w:val="24"/>
        </w:rPr>
      </w:pPr>
      <w:r>
        <w:rPr>
          <w:szCs w:val="24"/>
        </w:rPr>
        <w:t>- дата заезда и выезда клиентов, а также срок их пребывания в пансионате;</w:t>
      </w:r>
    </w:p>
    <w:p>
      <w:pPr>
        <w:pStyle w:val="Style24"/>
        <w:ind w:left="0" w:right="-442" w:firstLine="120"/>
        <w:rPr>
          <w:szCs w:val="24"/>
        </w:rPr>
      </w:pPr>
      <w:r>
        <w:rPr>
          <w:szCs w:val="24"/>
        </w:rPr>
        <w:t>- Ф.И.О. клиентов (паспортные данные, свидетельства о рождении для лиц, не достигших 18-ти лет, дата рождения);</w:t>
      </w:r>
    </w:p>
    <w:p>
      <w:pPr>
        <w:pStyle w:val="Style24"/>
        <w:ind w:left="0" w:right="-442" w:firstLine="120"/>
        <w:rPr>
          <w:szCs w:val="24"/>
        </w:rPr>
      </w:pPr>
      <w:r>
        <w:rPr>
          <w:szCs w:val="24"/>
        </w:rPr>
        <w:t>- количество и возраст детей;</w:t>
      </w:r>
    </w:p>
    <w:p>
      <w:pPr>
        <w:pStyle w:val="Style24"/>
        <w:ind w:left="0" w:right="-442" w:firstLine="120"/>
        <w:rPr>
          <w:szCs w:val="24"/>
        </w:rPr>
      </w:pPr>
      <w:r>
        <w:rPr>
          <w:szCs w:val="24"/>
        </w:rPr>
        <w:t>- количество и категории номеров;</w:t>
      </w:r>
    </w:p>
    <w:p>
      <w:pPr>
        <w:pStyle w:val="Style24"/>
        <w:ind w:left="0" w:right="-442" w:firstLine="120"/>
        <w:rPr>
          <w:szCs w:val="24"/>
        </w:rPr>
      </w:pPr>
      <w:r>
        <w:rPr>
          <w:szCs w:val="24"/>
        </w:rPr>
        <w:t>- распределение клиентов по размещению (категория номера и количество человек, проживающих в нем).</w:t>
      </w:r>
    </w:p>
    <w:p>
      <w:pPr>
        <w:pStyle w:val="Style24"/>
        <w:ind w:left="0" w:right="-442" w:firstLine="120"/>
        <w:rPr>
          <w:rFonts w:ascii="Times New Roman" w:hAnsi="Times New Roman"/>
          <w:bCs/>
          <w:szCs w:val="24"/>
          <w:shd w:fill="FFFF00" w:val="clear"/>
        </w:rPr>
      </w:pPr>
      <w:r>
        <w:rPr>
          <w:szCs w:val="24"/>
        </w:rPr>
        <w:t xml:space="preserve">2.1.7 </w:t>
      </w:r>
      <w:r>
        <w:rPr>
          <w:rFonts w:ascii="Times New Roman" w:hAnsi="Times New Roman"/>
          <w:bCs/>
          <w:szCs w:val="24"/>
          <w:shd w:fill="FFFF00" w:val="clear"/>
        </w:rPr>
        <w:t>За 1</w:t>
      </w:r>
      <w:r>
        <w:rPr>
          <w:rFonts w:ascii="Times New Roman" w:hAnsi="Times New Roman"/>
          <w:bCs/>
          <w:szCs w:val="24"/>
          <w:shd w:fill="FFFF00" w:val="clear"/>
        </w:rPr>
        <w:t>0</w:t>
      </w:r>
      <w:r>
        <w:rPr>
          <w:rFonts w:ascii="Times New Roman" w:hAnsi="Times New Roman"/>
          <w:bCs/>
          <w:szCs w:val="24"/>
          <w:shd w:fill="FFFF00" w:val="clear"/>
        </w:rPr>
        <w:t xml:space="preserve"> дней до заезда нереализованные места из квоты Агента автоматически переходят в совместную реализацию с Принципалом и могут подтверждаться только с согласованием с Принципалом.</w:t>
      </w:r>
    </w:p>
    <w:p>
      <w:pPr>
        <w:pStyle w:val="Style24"/>
        <w:ind w:left="0" w:right="-442" w:firstLine="120"/>
        <w:rPr>
          <w:bCs/>
          <w:szCs w:val="24"/>
        </w:rPr>
      </w:pPr>
      <w:r>
        <w:rPr>
          <w:bCs/>
          <w:szCs w:val="24"/>
        </w:rPr>
      </w:r>
    </w:p>
    <w:p>
      <w:pPr>
        <w:pStyle w:val="Style24"/>
        <w:ind w:left="0" w:right="-442" w:firstLine="120"/>
        <w:rPr>
          <w:szCs w:val="24"/>
        </w:rPr>
      </w:pPr>
      <w:r>
        <w:rPr>
          <w:szCs w:val="24"/>
        </w:rPr>
      </w:r>
    </w:p>
    <w:p>
      <w:pPr>
        <w:pStyle w:val="Style24"/>
        <w:ind w:left="0" w:right="-442" w:firstLine="120"/>
        <w:rPr>
          <w:b/>
          <w:szCs w:val="24"/>
        </w:rPr>
      </w:pPr>
      <w:r>
        <w:rPr>
          <w:b/>
          <w:szCs w:val="24"/>
        </w:rPr>
        <w:t>2.2. Агент имеет право:</w:t>
      </w:r>
    </w:p>
    <w:p>
      <w:pPr>
        <w:pStyle w:val="Style24"/>
        <w:ind w:left="0" w:right="-442" w:firstLine="120"/>
        <w:rPr>
          <w:szCs w:val="24"/>
        </w:rPr>
      </w:pPr>
      <w:r>
        <w:rPr>
          <w:szCs w:val="24"/>
        </w:rPr>
        <w:t xml:space="preserve">2.2.1.  Не менее чем за </w:t>
      </w:r>
      <w:r>
        <w:rPr>
          <w:szCs w:val="24"/>
          <w:shd w:fill="FFFF00" w:val="clear"/>
        </w:rPr>
        <w:t>10 (десять) календарных дней</w:t>
      </w:r>
      <w:r>
        <w:rPr>
          <w:szCs w:val="24"/>
        </w:rPr>
        <w:t xml:space="preserve"> аннулировать подтвержденную Принципалом заявку.</w:t>
      </w:r>
    </w:p>
    <w:p>
      <w:pPr>
        <w:pStyle w:val="Normal"/>
        <w:tabs>
          <w:tab w:val="left" w:pos="1296" w:leader="none"/>
          <w:tab w:val="left" w:pos="1584" w:leader="none"/>
          <w:tab w:val="left" w:pos="1872" w:leader="none"/>
          <w:tab w:val="left" w:pos="2592" w:leader="none"/>
          <w:tab w:val="left" w:pos="3312" w:leader="none"/>
          <w:tab w:val="left" w:pos="4608" w:leader="none"/>
        </w:tabs>
        <w:ind w:left="0" w:right="-442" w:firstLine="120"/>
        <w:jc w:val="both"/>
        <w:rPr>
          <w:rFonts w:cs="Arial"/>
          <w:sz w:val="20"/>
          <w:szCs w:val="20"/>
          <w:shd w:fill="FFFF00" w:val="clear"/>
        </w:rPr>
      </w:pPr>
      <w:r>
        <w:rPr>
          <w:rFonts w:cs="Arial"/>
          <w:sz w:val="20"/>
          <w:szCs w:val="20"/>
          <w:shd w:fill="FFFF00" w:val="clear"/>
        </w:rPr>
        <w:t>2.2.2. Требовать у Принципала  в</w:t>
      </w:r>
      <w:r>
        <w:rPr>
          <w:rFonts w:cs="Arial"/>
          <w:sz w:val="20"/>
          <w:szCs w:val="24"/>
          <w:shd w:fill="FFFF00" w:val="clear"/>
        </w:rPr>
        <w:t>озврат денежных средств по ранее оплаченной заявке за аннуляцию  на следующих условиях</w:t>
      </w:r>
      <w:r>
        <w:rPr>
          <w:rFonts w:cs="Arial"/>
          <w:sz w:val="20"/>
          <w:szCs w:val="20"/>
          <w:shd w:fill="FFFF00" w:val="clear"/>
        </w:rPr>
        <w:t xml:space="preserve">: </w:t>
      </w:r>
    </w:p>
    <w:p>
      <w:pPr>
        <w:pStyle w:val="Normal"/>
        <w:tabs>
          <w:tab w:val="left" w:pos="426" w:leader="none"/>
        </w:tabs>
        <w:spacing w:lineRule="atLeast" w:line="240"/>
        <w:jc w:val="both"/>
        <w:rPr>
          <w:spacing w:val="-3"/>
          <w:sz w:val="20"/>
          <w:szCs w:val="20"/>
          <w:shd w:fill="FFFF00" w:val="clear"/>
        </w:rPr>
      </w:pPr>
      <w:r>
        <w:rPr>
          <w:spacing w:val="-3"/>
          <w:sz w:val="20"/>
          <w:szCs w:val="20"/>
          <w:shd w:fill="FFFF00" w:val="clear"/>
        </w:rPr>
        <w:t>- при отказе от 5 до 10 суток – 25 % от стоимости тура</w:t>
      </w:r>
    </w:p>
    <w:p>
      <w:pPr>
        <w:pStyle w:val="Normal"/>
        <w:tabs>
          <w:tab w:val="left" w:pos="426" w:leader="none"/>
        </w:tabs>
        <w:spacing w:lineRule="atLeast" w:line="240"/>
        <w:jc w:val="both"/>
        <w:rPr>
          <w:spacing w:val="-3"/>
          <w:sz w:val="20"/>
          <w:szCs w:val="20"/>
          <w:shd w:fill="FFFF00" w:val="clear"/>
        </w:rPr>
      </w:pPr>
      <w:r>
        <w:rPr>
          <w:spacing w:val="-3"/>
          <w:sz w:val="20"/>
          <w:szCs w:val="20"/>
          <w:shd w:fill="FFFF00" w:val="clear"/>
        </w:rPr>
        <w:t xml:space="preserve">- при отказе от 5 до 2  суток  –  50 % от стоимости тура; </w:t>
      </w:r>
    </w:p>
    <w:p>
      <w:pPr>
        <w:pStyle w:val="Normal"/>
        <w:tabs>
          <w:tab w:val="left" w:pos="426" w:leader="none"/>
        </w:tabs>
        <w:spacing w:lineRule="atLeast" w:line="240"/>
        <w:jc w:val="both"/>
        <w:rPr>
          <w:spacing w:val="-3"/>
          <w:sz w:val="20"/>
          <w:szCs w:val="20"/>
          <w:shd w:fill="FFFF00" w:val="clear"/>
        </w:rPr>
      </w:pPr>
      <w:r>
        <w:rPr>
          <w:spacing w:val="-3"/>
          <w:sz w:val="20"/>
          <w:szCs w:val="20"/>
          <w:shd w:fill="FFFF00" w:val="clear"/>
        </w:rPr>
        <w:t>- при отказе от 2 до 1 суток  – 75% от стоимости тура.</w:t>
      </w:r>
    </w:p>
    <w:p>
      <w:pPr>
        <w:pStyle w:val="Normal"/>
        <w:tabs>
          <w:tab w:val="left" w:pos="426" w:leader="none"/>
        </w:tabs>
        <w:spacing w:lineRule="atLeast" w:line="240"/>
        <w:ind w:left="0" w:right="-442" w:hanging="0"/>
        <w:jc w:val="both"/>
        <w:rPr>
          <w:spacing w:val="-3"/>
          <w:sz w:val="20"/>
          <w:szCs w:val="20"/>
          <w:shd w:fill="FFFF00" w:val="clear"/>
        </w:rPr>
      </w:pPr>
      <w:r>
        <w:rPr>
          <w:spacing w:val="-3"/>
          <w:sz w:val="20"/>
          <w:szCs w:val="20"/>
          <w:shd w:fill="FFFF00" w:val="clear"/>
        </w:rPr>
        <w:t>- при отказе в срок менее чем за одни сутки до начала заезда, либо во время заезда (исключением являются форс-мажорные обстоятельства) – денежные средства не возвращаются. В случае аннуляции заявки, ранее чем за 10 дней до даты заезда по уважительной причине (болезнь (с предоставлением справки от врача с рекомендацией постельного режима), смерти самого туриста или близких родственников  (подтвержденных документально), Агент оплачивает Принципалу фактически понесенные расходы.</w:t>
      </w:r>
    </w:p>
    <w:p>
      <w:pPr>
        <w:pStyle w:val="Style24"/>
        <w:ind w:left="0" w:right="-442" w:firstLine="120"/>
        <w:rPr>
          <w:rStyle w:val="FontStyle18"/>
          <w:sz w:val="20"/>
          <w:szCs w:val="20"/>
          <w:shd w:fill="FFFF00" w:val="clear"/>
        </w:rPr>
      </w:pPr>
      <w:r>
        <w:rPr>
          <w:szCs w:val="24"/>
        </w:rPr>
        <w:t xml:space="preserve">2.2.3. В случае необходимости Агент может дополнительно, сверх выделенных мест во время квотного периода или после наступления релиз-даты, по согласованию с Принципалом заказать и оплатить комплекс услуг Принципала. </w:t>
      </w:r>
      <w:r>
        <w:rPr>
          <w:rStyle w:val="FontStyle18"/>
          <w:sz w:val="20"/>
          <w:szCs w:val="20"/>
          <w:shd w:fill="FFFF00" w:val="clear"/>
        </w:rPr>
        <w:t>В случае реализации дополнительного объема услуг (за пределами квоты) Принципал Агенту также предоставляет вознаграждение 20% от цен, указанных в Приложении №1 настоящего Договора, за исключением реализации дополнительных мест.</w:t>
      </w:r>
    </w:p>
    <w:p>
      <w:pPr>
        <w:pStyle w:val="Style24"/>
        <w:ind w:left="0" w:right="-442" w:firstLine="120"/>
        <w:rPr>
          <w:rStyle w:val="FontStyle18"/>
          <w:sz w:val="20"/>
          <w:szCs w:val="20"/>
          <w:shd w:fill="FFFF00" w:val="clear"/>
        </w:rPr>
      </w:pPr>
      <w:r>
        <w:rPr>
          <w:szCs w:val="24"/>
        </w:rPr>
        <w:t xml:space="preserve">2.2.4. </w:t>
      </w:r>
      <w:r>
        <w:rPr>
          <w:rStyle w:val="FontStyle18"/>
          <w:sz w:val="20"/>
          <w:szCs w:val="20"/>
          <w:shd w:fill="FFFF00" w:val="clear"/>
        </w:rPr>
        <w:t>Агент имеет право предлагать Клиентам во время пребывания в пансионате «Нева» дополнительные услуги(экскурсии, трансферы и т. п.) на территории пансионата «Нева» по тарифам Агента.</w:t>
      </w:r>
    </w:p>
    <w:p>
      <w:pPr>
        <w:pStyle w:val="Style24"/>
        <w:ind w:left="0" w:right="-442" w:firstLine="120"/>
        <w:rPr>
          <w:b/>
          <w:szCs w:val="24"/>
        </w:rPr>
      </w:pPr>
      <w:r>
        <w:rPr>
          <w:b/>
          <w:szCs w:val="24"/>
        </w:rPr>
      </w:r>
    </w:p>
    <w:p>
      <w:pPr>
        <w:pStyle w:val="Style24"/>
        <w:ind w:left="0" w:right="-442" w:firstLine="120"/>
        <w:rPr>
          <w:b/>
          <w:szCs w:val="24"/>
        </w:rPr>
      </w:pPr>
      <w:r>
        <w:rPr>
          <w:b/>
          <w:szCs w:val="24"/>
        </w:rPr>
        <w:t>2.3. Принципал обязуется:</w:t>
      </w:r>
    </w:p>
    <w:p>
      <w:pPr>
        <w:pStyle w:val="Style24"/>
        <w:ind w:left="0" w:right="-442" w:firstLine="120"/>
        <w:rPr>
          <w:szCs w:val="24"/>
        </w:rPr>
      </w:pPr>
      <w:r>
        <w:rPr>
          <w:szCs w:val="24"/>
        </w:rPr>
        <w:t>2.3.1.  Предоставлять Агенту достоверную информацию о своем комплексе услуг, ценах, условиях организации и проведения мероприятий и другую полезную информацию. При отсутствии отдельных информационных запросов Агента, информационное обеспечение комплекса услуг, предоставленное Принципалом, считается полным и достоверным.</w:t>
      </w:r>
    </w:p>
    <w:p>
      <w:pPr>
        <w:pStyle w:val="Style24"/>
        <w:ind w:left="0" w:right="-442" w:firstLine="120"/>
        <w:rPr>
          <w:szCs w:val="24"/>
        </w:rPr>
      </w:pPr>
      <w:r>
        <w:rPr>
          <w:szCs w:val="24"/>
        </w:rPr>
        <w:t>2.3.2.  В рамках согласованной квоты мест надлежащим образом обеспечить выполнение своего комплекса услуг. При получении заявки на бронирование, в течение 2 (двух) суток информировать Агента о результатах бронирования: подтверждение заявки при наличии возможности заселить клиентов, или внесении изменений по факту бронирования. В случае невозможности полностью удовлетворить заявку Агента, информировать последнюю о причинах, а также при наличии такового предлагать альтернативный вариант реализации заявленного комплекса услуг.</w:t>
      </w:r>
    </w:p>
    <w:p>
      <w:pPr>
        <w:pStyle w:val="Style24"/>
        <w:ind w:left="0" w:right="-442" w:firstLine="120"/>
        <w:rPr>
          <w:b/>
          <w:szCs w:val="24"/>
        </w:rPr>
      </w:pPr>
      <w:r>
        <w:rPr>
          <w:b/>
          <w:szCs w:val="24"/>
        </w:rPr>
      </w:r>
    </w:p>
    <w:p>
      <w:pPr>
        <w:pStyle w:val="Style24"/>
        <w:ind w:left="0" w:right="-442" w:firstLine="120"/>
        <w:rPr>
          <w:b/>
        </w:rPr>
      </w:pPr>
      <w:r>
        <w:rPr>
          <w:b/>
        </w:rPr>
        <w:t>2.4. Принципал имеет право:</w:t>
      </w:r>
    </w:p>
    <w:p>
      <w:pPr>
        <w:pStyle w:val="Normal"/>
        <w:tabs>
          <w:tab w:val="left" w:pos="426" w:leader="none"/>
        </w:tabs>
        <w:spacing w:lineRule="atLeast" w:line="240"/>
        <w:ind w:left="0" w:right="-425" w:hanging="0"/>
        <w:jc w:val="both"/>
        <w:rPr>
          <w:color w:val="000000"/>
          <w:spacing w:val="-3"/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2.4.1.  Аннулировать заявку на комплекс услуг в случае несвоевременной или неполной её оплаты Агентом.</w:t>
      </w:r>
      <w:r>
        <w:rPr>
          <w:bCs/>
          <w:sz w:val="20"/>
        </w:rPr>
        <w:t xml:space="preserve">  </w:t>
      </w:r>
      <w:r>
        <w:rPr>
          <w:color w:val="000000"/>
          <w:spacing w:val="-3"/>
          <w:sz w:val="20"/>
        </w:rPr>
        <w:t xml:space="preserve">  </w:t>
      </w:r>
    </w:p>
    <w:p>
      <w:pPr>
        <w:pStyle w:val="Style24"/>
        <w:ind w:left="0" w:right="-442" w:firstLine="120"/>
        <w:rPr>
          <w:szCs w:val="24"/>
        </w:rPr>
      </w:pPr>
      <w:r>
        <w:rPr>
          <w:szCs w:val="24"/>
        </w:rPr>
        <w:t xml:space="preserve">2.4.2. Вносить изменения и дополнения в свой комплекс услуг с последующим предоставлением информации Агенту об этом в течение 7 дней. </w:t>
      </w:r>
    </w:p>
    <w:p>
      <w:pPr>
        <w:pStyle w:val="Style24"/>
        <w:ind w:left="0" w:right="-442" w:firstLine="120"/>
        <w:rPr>
          <w:rStyle w:val="FontStyle20"/>
          <w:sz w:val="20"/>
          <w:szCs w:val="20"/>
          <w:shd w:fill="FFFF00" w:val="clear"/>
        </w:rPr>
      </w:pPr>
      <w:r>
        <w:rPr>
          <w:szCs w:val="24"/>
        </w:rPr>
        <w:t xml:space="preserve">2.4.3.  В одностороннем порядке изменять стоимость комплекса своих предварительно неоплаченных услуг в случае повышения цен на коммунальные платежи в размере не менее 15 % и повышения межбанковского курса доллара США в размере не менее 15 %, </w:t>
      </w:r>
      <w:r>
        <w:rPr>
          <w:szCs w:val="24"/>
          <w:shd w:fill="FFFF00" w:val="clear"/>
        </w:rPr>
        <w:t xml:space="preserve">но </w:t>
      </w:r>
      <w:r>
        <w:rPr>
          <w:rStyle w:val="FontStyle20"/>
          <w:sz w:val="20"/>
          <w:szCs w:val="20"/>
          <w:shd w:fill="FFFF00" w:val="clear"/>
        </w:rPr>
        <w:t>не менее чем за 14 дней до начала вступления данного изменения в силу уведомить об этом Агента. В этом случае Агент обязан в трехдневный срок сообщить Принципалу о количестве реализованных услуг по предыдущей стоимости и оплатить их по этой стоимости, или Принципал делает зачет денежных средств из авансового платежа, произведенного Агентом. В этом случае Принципал обязан предоставить обслуживание по старой стоимости на всю сумму оплаты, произведенной Агентом на дату соответствующую семидневному сроку после получения Агентом уведомления о повышении цены от Принципала. Если такого сообщения или оплаты не поступило, Принципал вправе требовать оплаты всех услуг по новой стоимости с момента объявленного изменения.</w:t>
      </w:r>
    </w:p>
    <w:p>
      <w:pPr>
        <w:pStyle w:val="Style24"/>
        <w:ind w:left="0" w:right="-442" w:hanging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Normal"/>
        <w:numPr>
          <w:ilvl w:val="0"/>
          <w:numId w:val="2"/>
        </w:numPr>
        <w:ind w:left="720" w:right="-442" w:hanging="360"/>
        <w:jc w:val="center"/>
        <w:rPr>
          <w:b/>
          <w:szCs w:val="24"/>
        </w:rPr>
      </w:pPr>
      <w:r>
        <w:rPr>
          <w:b/>
          <w:szCs w:val="24"/>
        </w:rPr>
        <w:t>ПОРЯДОК ПЛАТЕЖЕЙ</w:t>
      </w:r>
    </w:p>
    <w:p>
      <w:pPr>
        <w:pStyle w:val="Normal"/>
        <w:ind w:left="0" w:right="-442" w:firstLine="120"/>
        <w:rPr>
          <w:b/>
          <w:szCs w:val="24"/>
        </w:rPr>
      </w:pPr>
      <w:r>
        <w:rPr>
          <w:b/>
          <w:szCs w:val="24"/>
        </w:rPr>
      </w:r>
    </w:p>
    <w:p>
      <w:pPr>
        <w:pStyle w:val="Style24"/>
        <w:ind w:left="0" w:right="-442" w:firstLine="120"/>
        <w:rPr>
          <w:szCs w:val="24"/>
        </w:rPr>
      </w:pPr>
      <w:r>
        <w:rPr>
          <w:szCs w:val="24"/>
        </w:rPr>
        <w:t xml:space="preserve">3.1.  </w:t>
        <w:tab/>
        <w:t xml:space="preserve">Цена комплекса услуг определяется Принципалом и устанавливается в виде стоимости проживания 1 человека за день проживания в пансионате (койко-день). При этом временем предоставления номера считается 12-00 часов дня заселения. Временем освобождения номера в пансионате (местное время, не позднее которого клиент должен освободить номер) считается 10-00 часов.  </w:t>
      </w:r>
    </w:p>
    <w:p>
      <w:pPr>
        <w:pStyle w:val="Style24"/>
        <w:ind w:left="0" w:right="-442" w:firstLine="120"/>
        <w:rPr>
          <w:szCs w:val="24"/>
        </w:rPr>
      </w:pPr>
      <w:r>
        <w:rPr>
          <w:szCs w:val="24"/>
        </w:rPr>
        <w:t xml:space="preserve">3.2. </w:t>
        <w:tab/>
        <w:t>Оплата за заказанный Агентом и подтвержденный Принципалом комплекс услуг производится в национальной валюте (в</w:t>
      </w:r>
      <w:r>
        <w:rPr/>
        <w:t xml:space="preserve">алютой договора является рубль Российской Федерации) </w:t>
      </w:r>
      <w:r>
        <w:rPr>
          <w:szCs w:val="24"/>
        </w:rPr>
        <w:t xml:space="preserve">в течение </w:t>
      </w:r>
      <w:r>
        <w:rPr>
          <w:szCs w:val="24"/>
          <w:shd w:fill="FFFF00" w:val="clear"/>
        </w:rPr>
        <w:t>3 (трех)</w:t>
      </w:r>
      <w:r>
        <w:rPr>
          <w:szCs w:val="24"/>
        </w:rPr>
        <w:t xml:space="preserve"> банковских дней со дня получения счета путем наличного или безналичного расчета. </w:t>
      </w:r>
    </w:p>
    <w:p>
      <w:pPr>
        <w:pStyle w:val="Style24"/>
        <w:ind w:left="0" w:right="-442" w:firstLine="120"/>
        <w:rPr>
          <w:szCs w:val="24"/>
        </w:rPr>
      </w:pPr>
      <w:r>
        <w:rPr>
          <w:szCs w:val="24"/>
        </w:rPr>
        <w:t xml:space="preserve">3.3. </w:t>
        <w:tab/>
        <w:t>Комплекс услуг считается оплаченным Агентом при поступлении платежей на расчетный счет или в кассу Принципала.</w:t>
      </w:r>
    </w:p>
    <w:p>
      <w:pPr>
        <w:pStyle w:val="Normal"/>
        <w:ind w:left="0" w:right="-442" w:hanging="0"/>
        <w:jc w:val="both"/>
        <w:rPr>
          <w:sz w:val="20"/>
        </w:rPr>
      </w:pPr>
      <w:r>
        <w:rPr>
          <w:sz w:val="20"/>
          <w:szCs w:val="24"/>
        </w:rPr>
        <w:t xml:space="preserve">  </w:t>
      </w:r>
      <w:r>
        <w:rPr>
          <w:sz w:val="20"/>
        </w:rPr>
        <w:t xml:space="preserve">3.4. </w:t>
        <w:tab/>
        <w:t>Ежемесячно, не позднее 5 (пятого) числа месяца следующего за расчётным, производится сверка взаиморасчетов с Принципалом</w:t>
      </w:r>
      <w:r>
        <w:rPr>
          <w:i/>
          <w:iCs/>
          <w:sz w:val="20"/>
        </w:rPr>
        <w:t>,</w:t>
      </w:r>
      <w:r>
        <w:rPr>
          <w:sz w:val="20"/>
        </w:rPr>
        <w:t xml:space="preserve"> с оформлением акта сверки.</w:t>
      </w:r>
    </w:p>
    <w:p>
      <w:pPr>
        <w:pStyle w:val="Style24"/>
        <w:ind w:left="0" w:right="-442" w:firstLine="120"/>
        <w:rPr>
          <w:szCs w:val="24"/>
          <w:shd w:fill="FFFF00" w:val="clear"/>
        </w:rPr>
      </w:pPr>
      <w:r>
        <w:rPr>
          <w:szCs w:val="24"/>
        </w:rPr>
        <w:t xml:space="preserve">3.5.  </w:t>
        <w:tab/>
        <w:t xml:space="preserve">Вознаграждения Агента по данному договору </w:t>
      </w:r>
      <w:r>
        <w:rPr>
          <w:sz w:val="22"/>
          <w:szCs w:val="22"/>
          <w:shd w:fill="FFFF00" w:val="clear"/>
        </w:rPr>
        <w:t xml:space="preserve"> </w:t>
      </w:r>
      <w:r>
        <w:rPr>
          <w:sz w:val="20"/>
          <w:szCs w:val="20"/>
          <w:shd w:fill="FFFF00" w:val="clear"/>
        </w:rPr>
        <w:t>является разница между ценой реализации услуг Агента Клиентам и его субагентам и ценой Принципала, определенных в Приложении №1, и</w:t>
      </w:r>
      <w:r>
        <w:rPr>
          <w:sz w:val="22"/>
          <w:szCs w:val="22"/>
          <w:shd w:fill="FFFF00" w:val="clear"/>
        </w:rPr>
        <w:t xml:space="preserve"> </w:t>
      </w:r>
      <w:r>
        <w:rPr>
          <w:szCs w:val="24"/>
        </w:rPr>
        <w:t xml:space="preserve">составляет </w:t>
      </w:r>
      <w:r>
        <w:rPr>
          <w:szCs w:val="24"/>
          <w:shd w:fill="FFFF00" w:val="clear"/>
        </w:rPr>
        <w:t>20 (двадцать) %</w:t>
      </w:r>
      <w:r>
        <w:rPr>
          <w:szCs w:val="24"/>
        </w:rPr>
        <w:t xml:space="preserve"> </w:t>
      </w:r>
      <w:r>
        <w:rPr>
          <w:szCs w:val="24"/>
          <w:shd w:fill="FFFF00" w:val="clear"/>
        </w:rPr>
        <w:t xml:space="preserve"> за исключением реализации дополнительных мест.</w:t>
      </w:r>
    </w:p>
    <w:p>
      <w:pPr>
        <w:pStyle w:val="Style24"/>
        <w:ind w:left="0" w:right="-442" w:firstLine="120"/>
        <w:rPr>
          <w:szCs w:val="24"/>
          <w:shd w:fill="FFFF00" w:val="clear"/>
        </w:rPr>
      </w:pPr>
      <w:r>
        <w:rPr>
          <w:szCs w:val="24"/>
        </w:rPr>
        <w:t>3.6.</w:t>
        <w:tab/>
      </w:r>
      <w:r>
        <w:rPr>
          <w:sz w:val="20"/>
          <w:szCs w:val="24"/>
          <w:shd w:fill="FFFF00" w:val="clear"/>
        </w:rPr>
        <w:t xml:space="preserve">В случае реализации Агентом авансового  платежа до окончания квотного периода, </w:t>
      </w:r>
      <w:r>
        <w:rPr>
          <w:szCs w:val="24"/>
          <w:shd w:fill="FFFF00" w:val="clear"/>
        </w:rPr>
        <w:t>Агент осуществляет платежи Принципалу согласно выставленным счетам Принципала при этом сумма, подлежащая выплате Принципалу, определяется после исключения из стоимости реализованных путевок (ваучеров и др.) вознаграждения Агента.</w:t>
      </w:r>
    </w:p>
    <w:p>
      <w:pPr>
        <w:pStyle w:val="Normal"/>
        <w:jc w:val="both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3.7.  Платежи по настоящему договору осуществляются  Агентом согласно графику платежей и установленных и согласованных расценок (Приложения 1 и 2).</w:t>
      </w:r>
    </w:p>
    <w:p>
      <w:pPr>
        <w:pStyle w:val="Normal"/>
        <w:jc w:val="both"/>
        <w:rPr>
          <w:rFonts w:cs="Times New Roman"/>
          <w:color w:val="000000"/>
          <w:sz w:val="20"/>
          <w:szCs w:val="20"/>
          <w:shd w:fill="FFFFFF" w:val="clear"/>
        </w:rPr>
      </w:pPr>
      <w:r>
        <w:rPr>
          <w:sz w:val="20"/>
        </w:rPr>
        <w:t xml:space="preserve"> </w:t>
      </w:r>
      <w:r>
        <w:rPr>
          <w:sz w:val="20"/>
        </w:rPr>
        <w:t xml:space="preserve">3.8.  </w:t>
      </w:r>
      <w:r>
        <w:rPr>
          <w:rFonts w:cs="Times New Roman"/>
          <w:color w:val="000000"/>
          <w:sz w:val="20"/>
          <w:szCs w:val="20"/>
          <w:shd w:fill="FFFFFF" w:val="clear"/>
        </w:rPr>
        <w:t>Неиспользованные денежные средства по окончании квотного периода, внесенные Агентом в качестве предоплаты, возвращаются Агенту на расчетный счет в течение 7(семи) банковских дней после подписания акта взаимосверки.</w:t>
      </w:r>
    </w:p>
    <w:p>
      <w:pPr>
        <w:pStyle w:val="Normal"/>
        <w:jc w:val="both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 xml:space="preserve">3.9. </w:t>
        <w:tab/>
        <w:t xml:space="preserve">Если в акте сверки зафиксирована задолженность Агентом перед Принципалом, то эта задолженность должна быть погашена Агентом не позднее </w:t>
      </w:r>
      <w:r>
        <w:rPr>
          <w:sz w:val="20"/>
          <w:shd w:fill="FFFF00" w:val="clear"/>
        </w:rPr>
        <w:t>7 (семи)</w:t>
      </w:r>
      <w:r>
        <w:rPr>
          <w:sz w:val="20"/>
        </w:rPr>
        <w:t xml:space="preserve"> банковских дней после подписания акта сверки.</w:t>
      </w:r>
    </w:p>
    <w:p>
      <w:pPr>
        <w:pStyle w:val="Normal"/>
        <w:jc w:val="both"/>
        <w:rPr>
          <w:b/>
          <w:bCs/>
          <w:sz w:val="20"/>
        </w:rPr>
      </w:pPr>
      <w:r>
        <w:rPr>
          <w:sz w:val="20"/>
        </w:rPr>
        <w:t xml:space="preserve">  </w:t>
      </w:r>
      <w:r>
        <w:rPr>
          <w:sz w:val="20"/>
        </w:rPr>
        <w:t xml:space="preserve">3.10. </w:t>
        <w:tab/>
        <w:t xml:space="preserve"> Если Агентом оплата не произведена в установленный срок, то это считается нарушением графика выплат или просрочкой погашения задолженности. В этом случае Принципал</w:t>
      </w:r>
      <w:r>
        <w:rPr>
          <w:b/>
          <w:bCs/>
          <w:sz w:val="20"/>
        </w:rPr>
        <w:t xml:space="preserve"> имеет право:</w:t>
      </w:r>
    </w:p>
    <w:p>
      <w:pPr>
        <w:pStyle w:val="Normal"/>
        <w:jc w:val="both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3.11.1. Отказать в обслуживании клиентам, прибывшим по сопроводительным ваучерам или путевкам от Агента.</w:t>
      </w:r>
    </w:p>
    <w:p>
      <w:pPr>
        <w:pStyle w:val="Style24"/>
        <w:ind w:left="0" w:right="-442" w:hanging="0"/>
        <w:rPr/>
      </w:pPr>
      <w:r>
        <w:rPr/>
        <w:t xml:space="preserve">  </w:t>
      </w:r>
      <w:r>
        <w:rPr/>
        <w:t>3.11.2. Продолжить обслуживание клиентов, прибывших по сопроводительным ваучерам или путевкам от Агента со взысканием задолженности с Агента в безусловном порядке.</w:t>
      </w:r>
    </w:p>
    <w:p>
      <w:pPr>
        <w:pStyle w:val="Style24"/>
        <w:ind w:left="0" w:right="-442" w:firstLine="120"/>
        <w:rPr>
          <w:szCs w:val="24"/>
        </w:rPr>
      </w:pPr>
      <w:r>
        <w:rPr>
          <w:szCs w:val="24"/>
        </w:rPr>
      </w:r>
    </w:p>
    <w:p>
      <w:pPr>
        <w:pStyle w:val="Style24"/>
        <w:ind w:left="0" w:right="-442" w:firstLine="120"/>
        <w:rPr>
          <w:szCs w:val="24"/>
        </w:rPr>
      </w:pPr>
      <w:r>
        <w:rPr>
          <w:szCs w:val="24"/>
        </w:rPr>
      </w:r>
    </w:p>
    <w:p>
      <w:pPr>
        <w:pStyle w:val="Normal"/>
        <w:numPr>
          <w:ilvl w:val="0"/>
          <w:numId w:val="2"/>
        </w:numPr>
        <w:ind w:left="0" w:right="-442" w:hanging="360"/>
        <w:jc w:val="center"/>
        <w:rPr>
          <w:b/>
          <w:szCs w:val="24"/>
        </w:rPr>
      </w:pPr>
      <w:r>
        <w:rPr>
          <w:b/>
          <w:szCs w:val="24"/>
        </w:rPr>
        <w:t>ОТВЕТСТВЕННОСТЬ СТОРОН</w:t>
      </w:r>
    </w:p>
    <w:p>
      <w:pPr>
        <w:pStyle w:val="Normal"/>
        <w:ind w:left="0" w:right="-442" w:firstLine="120"/>
        <w:jc w:val="both"/>
        <w:rPr>
          <w:b/>
          <w:szCs w:val="24"/>
        </w:rPr>
      </w:pPr>
      <w:r>
        <w:rPr>
          <w:b/>
          <w:szCs w:val="24"/>
        </w:rPr>
      </w:r>
    </w:p>
    <w:p>
      <w:pPr>
        <w:pStyle w:val="Style24"/>
        <w:ind w:left="0" w:right="-442" w:firstLine="120"/>
        <w:rPr>
          <w:szCs w:val="24"/>
        </w:rPr>
      </w:pPr>
      <w:r>
        <w:rPr>
          <w:szCs w:val="24"/>
        </w:rPr>
        <w:t xml:space="preserve">4.1. </w:t>
        <w:tab/>
        <w:t>Принципал несет ответственность перед Агентом за выполнение принятых на себя обязательств только при условии выполнения Агентом требований настоящего Договора и надлежащей оплаты в установленный срок (п. 3.2. настоящего Договора).</w:t>
      </w:r>
    </w:p>
    <w:p>
      <w:pPr>
        <w:pStyle w:val="Style24"/>
        <w:ind w:left="0" w:right="-442" w:firstLine="120"/>
        <w:rPr>
          <w:szCs w:val="24"/>
        </w:rPr>
      </w:pPr>
      <w:r>
        <w:rPr>
          <w:szCs w:val="24"/>
        </w:rPr>
        <w:t xml:space="preserve">4.2. </w:t>
        <w:tab/>
        <w:t xml:space="preserve">Агент несет ответственность за предоставление полной и достоверной информации клиенту. </w:t>
      </w:r>
    </w:p>
    <w:p>
      <w:pPr>
        <w:pStyle w:val="Style24"/>
        <w:ind w:left="0" w:right="-442" w:firstLine="120"/>
        <w:rPr>
          <w:szCs w:val="24"/>
        </w:rPr>
      </w:pPr>
      <w:r>
        <w:rPr/>
        <w:t xml:space="preserve">4.3. </w:t>
        <w:tab/>
        <w:t>Агент несет ответственность за правильность указанных в заявке данных о клиентах и комплексе услуг Принципала. Ошибки при заявке на комплекс услуг Агентом или неправильное оформление заявок на бронирование влечет за собой ответственность Агента в виде возмещения в полном размере ущерба Принципалу, причиненного такими действиями, или неполученной (недополученной) прибыли Принципалом.</w:t>
      </w:r>
      <w:r>
        <w:rPr>
          <w:szCs w:val="24"/>
        </w:rPr>
        <w:t xml:space="preserve"> </w:t>
      </w:r>
    </w:p>
    <w:p>
      <w:pPr>
        <w:pStyle w:val="Style24"/>
        <w:ind w:left="0" w:right="-442" w:firstLine="120"/>
        <w:rPr>
          <w:strike/>
          <w:color w:val="FF0000"/>
          <w:szCs w:val="24"/>
        </w:rPr>
      </w:pPr>
      <w:r>
        <w:rPr>
          <w:szCs w:val="24"/>
        </w:rPr>
        <w:t xml:space="preserve">4.4. </w:t>
        <w:tab/>
        <w:t xml:space="preserve">В случае несвоевременной оплаты счета (п.3.2. Договора), Агент уплачивает Принципалу неустойку в размере 0,1% от стоимости комплекса услуг за каждый день просрочки.  </w:t>
      </w:r>
      <w:r>
        <w:rPr>
          <w:strike/>
          <w:color w:val="FF0000"/>
          <w:szCs w:val="24"/>
        </w:rPr>
        <w:t xml:space="preserve"> </w:t>
      </w:r>
    </w:p>
    <w:p>
      <w:pPr>
        <w:pStyle w:val="Style24"/>
        <w:ind w:left="0" w:right="-442" w:firstLine="120"/>
        <w:rPr>
          <w:color w:val="000000"/>
          <w:spacing w:val="-3"/>
        </w:rPr>
      </w:pPr>
      <w:r>
        <w:rPr>
          <w:color w:val="000000"/>
          <w:spacing w:val="-3"/>
        </w:rPr>
        <w:t>4.5.</w:t>
        <w:tab/>
        <w:t xml:space="preserve">За несвоевременный отказ от бронирования Агент несет материальную ответственность.  </w:t>
      </w:r>
    </w:p>
    <w:p>
      <w:pPr>
        <w:pStyle w:val="Normal"/>
        <w:widowControl w:val="false"/>
        <w:ind w:left="0" w:right="-442" w:firstLine="120"/>
        <w:jc w:val="both"/>
        <w:rPr>
          <w:sz w:val="20"/>
        </w:rPr>
      </w:pPr>
      <w:r>
        <w:rPr>
          <w:sz w:val="20"/>
        </w:rPr>
        <w:t xml:space="preserve">4.6. </w:t>
        <w:tab/>
        <w:t>В исключительных случаях при вынужденном отказе клиента от поездки (продолжения проживания в пансионате) по объективным обстоятельствам, подтвержденным документально, Принципал оставляет за собой право на уменьшение штрафных санкций (изменение размера возврата денежных средств).</w:t>
      </w:r>
    </w:p>
    <w:p>
      <w:pPr>
        <w:pStyle w:val="Normal"/>
        <w:ind w:left="0" w:right="-442" w:firstLine="120"/>
        <w:jc w:val="both"/>
        <w:rPr>
          <w:bCs/>
          <w:sz w:val="20"/>
        </w:rPr>
      </w:pPr>
      <w:r>
        <w:rPr>
          <w:bCs/>
          <w:sz w:val="20"/>
        </w:rPr>
        <w:t xml:space="preserve">4.7.  </w:t>
        <w:tab/>
        <w:t xml:space="preserve">Принципал не несёт ответственности за любые действия Агента по вопросу размещения клиентов в пансионате, в первую очередь:   </w:t>
      </w:r>
    </w:p>
    <w:p>
      <w:pPr>
        <w:pStyle w:val="Normal"/>
        <w:ind w:left="0" w:right="-442" w:firstLine="120"/>
        <w:jc w:val="both"/>
        <w:rPr>
          <w:bCs/>
          <w:sz w:val="20"/>
        </w:rPr>
      </w:pPr>
      <w:r>
        <w:rPr>
          <w:bCs/>
          <w:sz w:val="20"/>
        </w:rPr>
        <w:t>4.7.1. Предоставление Агентом своим клиентам, направляемым Принципалу, недостоверной, неполной или искажённой информации, в том числе утаивание информации об: инфраструктуре пансионата (в частности, категориях и площади номеров); расчетном времени (если иное не указано в договоре); услугах и сервисах Принципала; обязательной необходимости уплаты туристического сбора.</w:t>
      </w:r>
    </w:p>
    <w:p>
      <w:pPr>
        <w:pStyle w:val="Normal"/>
        <w:ind w:left="0" w:right="-442" w:firstLine="120"/>
        <w:jc w:val="both"/>
        <w:rPr>
          <w:bCs/>
          <w:sz w:val="20"/>
        </w:rPr>
      </w:pPr>
      <w:r>
        <w:rPr>
          <w:bCs/>
          <w:sz w:val="20"/>
        </w:rPr>
        <w:t>4.7.2. Если Агент не согласовал свои действия с Принципалом или не имел права направлять своих клиентов Принципалу либо между Сторонами имелись спорные ситуации, в том числе, не находящиеся на рассмотрении в судах.</w:t>
      </w:r>
    </w:p>
    <w:p>
      <w:pPr>
        <w:pStyle w:val="Normal"/>
        <w:ind w:left="0" w:right="-442" w:firstLine="120"/>
        <w:jc w:val="both"/>
        <w:rPr>
          <w:bCs/>
          <w:sz w:val="20"/>
        </w:rPr>
      </w:pPr>
      <w:r>
        <w:rPr>
          <w:bCs/>
          <w:sz w:val="20"/>
        </w:rPr>
        <w:t>4.7.3. Если Агент направил своих клиентов Принципалу сверх установленной квоты мест, без согласования с Принципалом.</w:t>
      </w:r>
    </w:p>
    <w:p>
      <w:pPr>
        <w:pStyle w:val="Normal"/>
        <w:ind w:left="0" w:right="-442" w:firstLine="120"/>
        <w:jc w:val="both"/>
        <w:rPr>
          <w:bCs/>
          <w:strike/>
          <w:color w:val="FF0000"/>
          <w:sz w:val="20"/>
        </w:rPr>
      </w:pPr>
      <w:r>
        <w:rPr>
          <w:bCs/>
          <w:sz w:val="20"/>
        </w:rPr>
        <w:t xml:space="preserve">4.7.4.  Иные  действия Агента, если  в результате таких действий прибывающему от нее клиенту будет отказано в размещении в пансионате (Принципал) или будут предложены другие условия размещения, нежели указанные в заявке или путёвке (ваучер, др.). </w:t>
      </w:r>
      <w:r>
        <w:rPr>
          <w:bCs/>
          <w:strike/>
          <w:color w:val="FF0000"/>
          <w:sz w:val="20"/>
        </w:rPr>
        <w:t xml:space="preserve"> </w:t>
      </w:r>
    </w:p>
    <w:p>
      <w:pPr>
        <w:pStyle w:val="Normal"/>
        <w:ind w:left="0" w:right="-442" w:firstLine="120"/>
        <w:jc w:val="both"/>
        <w:rPr>
          <w:bCs/>
          <w:sz w:val="20"/>
        </w:rPr>
      </w:pPr>
      <w:r>
        <w:rPr>
          <w:bCs/>
          <w:sz w:val="20"/>
        </w:rPr>
        <w:t xml:space="preserve">4.8. </w:t>
        <w:tab/>
        <w:t xml:space="preserve">Предоставлением либо искажением или сокрытием информации в данном Договоре является любое обнародование или сокрытие такой информации.  </w:t>
      </w:r>
    </w:p>
    <w:p>
      <w:pPr>
        <w:pStyle w:val="Normal"/>
        <w:ind w:left="0" w:right="-442" w:firstLine="120"/>
        <w:jc w:val="both"/>
        <w:rPr>
          <w:bCs/>
          <w:sz w:val="20"/>
        </w:rPr>
      </w:pPr>
      <w:r>
        <w:rPr>
          <w:bCs/>
          <w:sz w:val="20"/>
        </w:rPr>
        <w:t>4.9. Принципал имеет право не выполнять требования клиента Агента по замене предоставленного Принципалом номера, если клиенту по какой-либо причине не понравился предоставленный номер, в частности: этажность и площадь номера; сторона света, на которую выходят окна предоставленного номера; комплектация и расположение мебели этого номера и др.</w:t>
      </w:r>
    </w:p>
    <w:p>
      <w:pPr>
        <w:pStyle w:val="Normal"/>
        <w:ind w:left="0" w:right="-425" w:hanging="0"/>
        <w:jc w:val="both"/>
        <w:rPr>
          <w:bCs/>
          <w:sz w:val="20"/>
        </w:rPr>
      </w:pPr>
      <w:r>
        <w:rPr>
          <w:bCs/>
          <w:sz w:val="20"/>
        </w:rPr>
        <w:t xml:space="preserve"> </w:t>
      </w:r>
      <w:r>
        <w:rPr>
          <w:bCs/>
          <w:sz w:val="20"/>
        </w:rPr>
        <w:t>4.10.</w:t>
        <w:tab/>
        <w:t>Принципал не несет ответственности за невозможность подачи воды в случае установления режима подачи воды местными органами власти, возникновений аварийных ситуаций на городском водоканале и др.</w:t>
      </w:r>
    </w:p>
    <w:p>
      <w:pPr>
        <w:pStyle w:val="Normal"/>
        <w:ind w:left="0" w:right="-442" w:firstLine="120"/>
        <w:jc w:val="both"/>
        <w:rPr>
          <w:bCs/>
          <w:sz w:val="20"/>
        </w:rPr>
      </w:pPr>
      <w:r>
        <w:rPr>
          <w:bCs/>
          <w:sz w:val="20"/>
        </w:rPr>
      </w:r>
    </w:p>
    <w:p>
      <w:pPr>
        <w:pStyle w:val="Normal"/>
        <w:numPr>
          <w:ilvl w:val="0"/>
          <w:numId w:val="2"/>
        </w:numPr>
        <w:ind w:left="0" w:right="-442" w:hanging="360"/>
        <w:jc w:val="center"/>
        <w:rPr>
          <w:b/>
          <w:szCs w:val="24"/>
        </w:rPr>
      </w:pPr>
      <w:r>
        <w:rPr>
          <w:b/>
          <w:szCs w:val="24"/>
        </w:rPr>
        <w:t>ФОРС-МАЖОР</w:t>
      </w:r>
    </w:p>
    <w:p>
      <w:pPr>
        <w:pStyle w:val="Normal"/>
        <w:ind w:left="0" w:right="-442" w:firstLine="120"/>
        <w:rPr>
          <w:b/>
          <w:szCs w:val="24"/>
        </w:rPr>
      </w:pPr>
      <w:r>
        <w:rPr>
          <w:b/>
          <w:szCs w:val="24"/>
        </w:rPr>
      </w:r>
    </w:p>
    <w:p>
      <w:pPr>
        <w:pStyle w:val="Style24"/>
        <w:ind w:left="0" w:right="-442" w:firstLine="120"/>
        <w:rPr>
          <w:szCs w:val="24"/>
        </w:rPr>
      </w:pPr>
      <w:r>
        <w:rPr>
          <w:szCs w:val="24"/>
        </w:rPr>
        <w:t>5.1. Стороны освобождаются от ответственности за частичное или полное неисполнение обязательств по настоящему Договору, если это явилось следствием форс-мажорных обстоятельств: пожара, стихийного природного бедствия, военных действий, непредвиденных и непреодолимых обстоятельств, предусмотренных законодательством.</w:t>
      </w:r>
    </w:p>
    <w:p>
      <w:pPr>
        <w:pStyle w:val="Style24"/>
        <w:ind w:left="0" w:right="-442" w:firstLine="120"/>
        <w:rPr>
          <w:szCs w:val="24"/>
        </w:rPr>
      </w:pPr>
      <w:r>
        <w:rPr>
          <w:szCs w:val="24"/>
        </w:rPr>
        <w:t xml:space="preserve">5.2. Сторона, для которой создалась невозможность исполнения обязательств по настоящему Договору, обязана сообщить другой Стороне о наступлении и прекращении указанных обстоятельств немедленно или не позднее 3-х дней с момента их наступления. </w:t>
      </w:r>
    </w:p>
    <w:p>
      <w:pPr>
        <w:pStyle w:val="Style24"/>
        <w:ind w:left="0" w:right="-442" w:firstLine="120"/>
        <w:rPr>
          <w:szCs w:val="24"/>
        </w:rPr>
      </w:pPr>
      <w:r>
        <w:rPr>
          <w:szCs w:val="24"/>
        </w:rPr>
        <w:t>5.3. Не уведомление или несвоевременное уведомление об указанных обстоятельствах лишает права ссылаться на любые из этих обстоятельств и не освобождает от ответственности по настоящему Договору.</w:t>
      </w:r>
    </w:p>
    <w:p>
      <w:pPr>
        <w:pStyle w:val="Style24"/>
        <w:ind w:left="0" w:right="-442" w:firstLine="120"/>
        <w:rPr>
          <w:szCs w:val="24"/>
        </w:rPr>
      </w:pPr>
      <w:r>
        <w:rPr>
          <w:szCs w:val="24"/>
        </w:rPr>
      </w:r>
    </w:p>
    <w:p>
      <w:pPr>
        <w:pStyle w:val="Normal"/>
        <w:numPr>
          <w:ilvl w:val="0"/>
          <w:numId w:val="2"/>
        </w:numPr>
        <w:ind w:left="0" w:right="-442" w:hanging="360"/>
        <w:jc w:val="center"/>
        <w:rPr>
          <w:b/>
          <w:szCs w:val="24"/>
        </w:rPr>
      </w:pPr>
      <w:r>
        <w:rPr>
          <w:b/>
          <w:szCs w:val="24"/>
        </w:rPr>
        <w:t>СПОРЫ И РАЗНОГЛАСИЯ</w:t>
      </w:r>
    </w:p>
    <w:p>
      <w:pPr>
        <w:pStyle w:val="Normal"/>
        <w:ind w:left="0" w:right="-442" w:firstLine="120"/>
        <w:rPr>
          <w:b/>
          <w:szCs w:val="24"/>
        </w:rPr>
      </w:pPr>
      <w:r>
        <w:rPr>
          <w:b/>
          <w:szCs w:val="24"/>
        </w:rPr>
      </w:r>
    </w:p>
    <w:p>
      <w:pPr>
        <w:pStyle w:val="BodyText2"/>
        <w:ind w:left="0" w:right="-442" w:firstLine="120"/>
        <w:jc w:val="both"/>
        <w:rPr/>
      </w:pPr>
      <w:r>
        <w:rPr/>
        <w:t>6.1. Принципал оставляет без комментариев и не рассматривает претензии</w:t>
      </w:r>
      <w:r>
        <w:rPr>
          <w:color w:val="FF0000"/>
        </w:rPr>
        <w:t xml:space="preserve"> </w:t>
      </w:r>
      <w:r>
        <w:rPr/>
        <w:t>в следующих случаях:</w:t>
      </w:r>
    </w:p>
    <w:p>
      <w:pPr>
        <w:pStyle w:val="BodyText2"/>
        <w:ind w:left="0" w:right="-442" w:firstLine="120"/>
        <w:jc w:val="both"/>
        <w:rPr/>
      </w:pPr>
      <w:r>
        <w:rPr/>
        <w:t>6.1.1. На наличие очередей, погодные условия, температуру, состояние моря, инфраструктуру пансионата и города и др.</w:t>
      </w:r>
    </w:p>
    <w:p>
      <w:pPr>
        <w:pStyle w:val="BodyText2"/>
        <w:ind w:left="0" w:right="-442" w:firstLine="120"/>
        <w:jc w:val="both"/>
        <w:rPr/>
      </w:pPr>
      <w:r>
        <w:rPr/>
        <w:t>6.1.2. По поводу соответствия фактически предоставленных услуг ожиданиям и представлениям клиента о таких услугах.</w:t>
      </w:r>
    </w:p>
    <w:p>
      <w:pPr>
        <w:pStyle w:val="Normal"/>
        <w:jc w:val="both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6.2. Споры и разногласия по настоящему договору должны быть урегулированы Сторонами путем переговоров, а при не достижении Сторонами согласия, передаются для разрешения в Арбитражном суде.</w:t>
      </w:r>
    </w:p>
    <w:p>
      <w:pPr>
        <w:pStyle w:val="Normal"/>
        <w:ind w:left="0" w:right="-442" w:firstLine="120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ind w:left="0" w:right="-442" w:firstLine="120"/>
        <w:rPr>
          <w:b/>
          <w:szCs w:val="24"/>
        </w:rPr>
      </w:pPr>
      <w:bookmarkStart w:id="0" w:name="_GoBack"/>
      <w:bookmarkStart w:id="1" w:name="_GoBack"/>
      <w:bookmarkEnd w:id="1"/>
      <w:r>
        <w:rPr>
          <w:b/>
          <w:szCs w:val="24"/>
        </w:rPr>
      </w:r>
    </w:p>
    <w:p>
      <w:pPr>
        <w:pStyle w:val="Style24"/>
        <w:numPr>
          <w:ilvl w:val="0"/>
          <w:numId w:val="2"/>
        </w:numPr>
        <w:ind w:left="0" w:right="-442" w:hanging="360"/>
        <w:jc w:val="center"/>
        <w:rPr>
          <w:b/>
          <w:szCs w:val="24"/>
        </w:rPr>
      </w:pPr>
      <w:r>
        <w:rPr>
          <w:b/>
          <w:szCs w:val="24"/>
        </w:rPr>
        <w:t>СРОК ДЕЙСТВИЯ ДОГОВОРА И ДОПОЛНИТЕЛЬНЫЕ УСЛОВИЯ</w:t>
      </w:r>
    </w:p>
    <w:p>
      <w:pPr>
        <w:pStyle w:val="Style24"/>
        <w:ind w:left="0" w:right="-442" w:firstLine="120"/>
        <w:rPr>
          <w:b/>
          <w:szCs w:val="24"/>
        </w:rPr>
      </w:pPr>
      <w:r>
        <w:rPr>
          <w:b/>
          <w:szCs w:val="24"/>
        </w:rPr>
      </w:r>
    </w:p>
    <w:p>
      <w:pPr>
        <w:pStyle w:val="Style24"/>
        <w:ind w:left="0" w:right="-442" w:firstLine="120"/>
        <w:rPr>
          <w:szCs w:val="24"/>
        </w:rPr>
      </w:pPr>
      <w:r>
        <w:rPr>
          <w:szCs w:val="24"/>
        </w:rPr>
        <w:t xml:space="preserve">7.1. </w:t>
        <w:tab/>
        <w:t>Настоящий Договор вступает в силу с момента его подписания обеими Сторонами и действует до</w:t>
      </w:r>
    </w:p>
    <w:p>
      <w:pPr>
        <w:pStyle w:val="Style24"/>
        <w:ind w:left="0" w:right="-442" w:firstLine="120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>« 31» декабря 2015 г.</w:t>
      </w:r>
    </w:p>
    <w:p>
      <w:pPr>
        <w:pStyle w:val="Style24"/>
        <w:ind w:left="0" w:right="-442" w:firstLine="120"/>
        <w:rPr>
          <w:szCs w:val="24"/>
        </w:rPr>
      </w:pPr>
      <w:r>
        <w:rPr>
          <w:szCs w:val="24"/>
        </w:rPr>
        <w:t>7.2. Все бесспорные взаиморасчёты между сторонами должны быть урегулированы ими до прекращения действия настоящего Договора.</w:t>
      </w:r>
    </w:p>
    <w:p>
      <w:pPr>
        <w:pStyle w:val="Style24"/>
        <w:ind w:left="0" w:right="-442" w:firstLine="120"/>
        <w:rPr>
          <w:szCs w:val="24"/>
        </w:rPr>
      </w:pPr>
      <w:r>
        <w:rPr>
          <w:szCs w:val="24"/>
        </w:rPr>
        <w:t>7.3. Условия настоящего Договора, а также вся коммерческая и иная (за исключением общеизвестной) информация, полученная в ходе совместной деятельности сторонами, является конфиденциальной и не подлежит разглашению. Сторона, виновная в нарушении этого пункта, возмещает другой стороне понесённые в связи с этим убытки в полном объеме.</w:t>
      </w:r>
    </w:p>
    <w:p>
      <w:pPr>
        <w:pStyle w:val="Style31"/>
        <w:tabs>
          <w:tab w:val="left" w:pos="0" w:leader="none"/>
        </w:tabs>
        <w:suppressAutoHyphens w:val="true"/>
        <w:spacing w:before="0" w:after="0"/>
        <w:ind w:left="0" w:right="-442" w:firstLine="120"/>
        <w:jc w:val="both"/>
        <w:rPr>
          <w:sz w:val="20"/>
        </w:rPr>
      </w:pPr>
      <w:r>
        <w:rPr>
          <w:sz w:val="20"/>
        </w:rPr>
        <w:t xml:space="preserve">7.4. Все соглашения, акты, дополнения, приложения к настоящему Договору являются неотъемлемой частью данного договора и имеют юридическую силу, если они оформлены в письменном виде, и заверены печатями Сторон. </w:t>
      </w:r>
    </w:p>
    <w:p>
      <w:pPr>
        <w:pStyle w:val="Style31"/>
        <w:tabs>
          <w:tab w:val="left" w:pos="0" w:leader="none"/>
        </w:tabs>
        <w:suppressAutoHyphens w:val="true"/>
        <w:spacing w:before="0" w:after="0"/>
        <w:ind w:left="0" w:right="-442" w:firstLine="120"/>
        <w:jc w:val="both"/>
        <w:rPr>
          <w:rFonts w:cs="Times New Roman"/>
          <w:color w:val="000000"/>
          <w:sz w:val="20"/>
          <w:szCs w:val="20"/>
          <w:shd w:fill="FFFF00" w:val="clear"/>
        </w:rPr>
      </w:pPr>
      <w:r>
        <w:rPr>
          <w:sz w:val="20"/>
        </w:rPr>
        <w:t>7.5. В случае нарушения Агента условий договора Принципал имеет право на односторонний отказ от договора. В случае одностороннего отказа Договор считается расторгнутым с момента направления</w:t>
      </w:r>
      <w:r>
        <w:rPr>
          <w:color w:val="FF0000"/>
          <w:sz w:val="20"/>
        </w:rPr>
        <w:t xml:space="preserve"> </w:t>
      </w:r>
      <w:r>
        <w:rPr>
          <w:sz w:val="20"/>
        </w:rPr>
        <w:t xml:space="preserve">письменного уведомления Принципала о  его расторжении. </w:t>
      </w:r>
      <w:r>
        <w:rPr>
          <w:sz w:val="20"/>
          <w:shd w:fill="FFFF00" w:val="clear"/>
        </w:rPr>
        <w:t xml:space="preserve">В таком случае все неиспользованные денежные средства, </w:t>
      </w:r>
      <w:r>
        <w:rPr>
          <w:rFonts w:cs="Times New Roman"/>
          <w:color w:val="000000"/>
          <w:sz w:val="20"/>
          <w:szCs w:val="20"/>
          <w:shd w:fill="FFFF00" w:val="clear"/>
        </w:rPr>
        <w:t>внесенные Агентом в качестве предоплаты, возвращаются Агенту на расчетный счет в течение 7(семи) банковских дней после подписания акта взаимосверки.</w:t>
      </w:r>
    </w:p>
    <w:p>
      <w:pPr>
        <w:pStyle w:val="Style24"/>
        <w:tabs>
          <w:tab w:val="left" w:pos="0" w:leader="none"/>
        </w:tabs>
        <w:ind w:left="0" w:right="-442" w:firstLine="120"/>
        <w:rPr>
          <w:szCs w:val="24"/>
        </w:rPr>
      </w:pPr>
      <w:r>
        <w:rPr>
          <w:szCs w:val="24"/>
        </w:rPr>
        <w:t>7.6. Подписанием настоящего Договора Агент подтверждает, что получил всю необходимую информацию о комплексе услуг, ценах, условиях организации и проведения мероприятий и другую полезную информацию.</w:t>
      </w:r>
    </w:p>
    <w:p>
      <w:pPr>
        <w:pStyle w:val="Style24"/>
        <w:tabs>
          <w:tab w:val="left" w:pos="0" w:leader="none"/>
        </w:tabs>
        <w:ind w:left="0" w:right="-442" w:firstLine="120"/>
        <w:rPr>
          <w:szCs w:val="24"/>
        </w:rPr>
      </w:pPr>
      <w:r>
        <w:rPr>
          <w:szCs w:val="24"/>
        </w:rPr>
        <w:t>7.7. Настоящий Договор составлен в двух идентичных экземплярах, имеющих равную юридическую силу, по одному для каждой стороны.</w:t>
      </w:r>
    </w:p>
    <w:p>
      <w:pPr>
        <w:pStyle w:val="Style24"/>
        <w:ind w:left="0" w:right="-442" w:firstLine="120"/>
        <w:jc w:val="center"/>
        <w:rPr>
          <w:b/>
          <w:szCs w:val="24"/>
        </w:rPr>
      </w:pPr>
      <w:r>
        <w:rPr>
          <w:b/>
          <w:szCs w:val="24"/>
        </w:rPr>
      </w:r>
    </w:p>
    <w:p>
      <w:pPr>
        <w:pStyle w:val="Style24"/>
        <w:ind w:left="0" w:right="-442" w:firstLine="120"/>
        <w:jc w:val="center"/>
        <w:rPr>
          <w:b/>
          <w:szCs w:val="24"/>
        </w:rPr>
      </w:pPr>
      <w:r>
        <w:rPr>
          <w:b/>
          <w:szCs w:val="24"/>
        </w:rPr>
      </w:r>
    </w:p>
    <w:p>
      <w:pPr>
        <w:pStyle w:val="Style24"/>
        <w:ind w:left="0" w:right="-442" w:firstLine="120"/>
        <w:jc w:val="center"/>
        <w:rPr>
          <w:b/>
          <w:szCs w:val="24"/>
        </w:rPr>
      </w:pPr>
      <w:r>
        <w:rPr>
          <w:b/>
          <w:szCs w:val="24"/>
        </w:rPr>
        <w:t>ЮРИДИЧЕСКИЕ АДРЕСА И БАНКОВСКИЕ РЕКВИЗИТЫ СТОРОН.</w:t>
      </w:r>
    </w:p>
    <w:p>
      <w:pPr>
        <w:pStyle w:val="Style24"/>
        <w:ind w:left="0" w:right="-442" w:hanging="0"/>
        <w:jc w:val="right"/>
        <w:rPr>
          <w:b/>
          <w:szCs w:val="24"/>
        </w:rPr>
      </w:pPr>
      <w:r>
        <w:rPr>
          <w:b/>
          <w:szCs w:val="24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7"/>
        <w:gridCol w:w="5008"/>
      </w:tblGrid>
      <w:tr>
        <w:trPr>
          <w:cantSplit w:val="false"/>
        </w:trPr>
        <w:tc>
          <w:tcPr>
            <w:tcW w:w="498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Принципал: 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Агент:</w:t>
            </w:r>
          </w:p>
        </w:tc>
      </w:tr>
      <w:tr>
        <w:trPr>
          <w:cantSplit w:val="false"/>
        </w:trPr>
        <w:tc>
          <w:tcPr>
            <w:tcW w:w="498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tLeast" w:line="240"/>
              <w:rPr>
                <w:b/>
              </w:rPr>
            </w:pPr>
            <w:r>
              <w:rPr>
                <w:b/>
              </w:rPr>
              <w:t>Общество с ограниченной ответственностью «Нева-Каскад 2009»</w:t>
            </w:r>
          </w:p>
        </w:tc>
        <w:tc>
          <w:tcPr>
            <w:tcW w:w="5008" w:type="dxa"/>
            <w:vMerge w:val="restart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Style w:val="FontStyle17"/>
                <w:b/>
                <w:iCs/>
                <w:sz w:val="22"/>
                <w:szCs w:val="22"/>
              </w:rPr>
            </w:pPr>
            <w:r>
              <w:rPr>
                <w:rStyle w:val="FontStyle17"/>
                <w:b/>
                <w:iCs/>
                <w:sz w:val="22"/>
                <w:szCs w:val="22"/>
              </w:rPr>
              <w:t>ООО «БГ Европа»</w:t>
            </w:r>
          </w:p>
          <w:p>
            <w:pPr>
              <w:pStyle w:val="Style32"/>
              <w:rPr>
                <w:rFonts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/>
                <w:sz w:val="20"/>
                <w:szCs w:val="20"/>
                <w:shd w:fill="FFFFFF" w:val="clear"/>
              </w:rPr>
              <w:t xml:space="preserve">Юридический адрес (в соответствии с учредительными  документами):    121609, г. Москва, ул. Осенняя, д.23, пом.1, оф.56     </w:t>
            </w:r>
          </w:p>
          <w:p>
            <w:pPr>
              <w:pStyle w:val="Normal"/>
              <w:tabs>
                <w:tab w:val="left" w:pos="1296" w:leader="none"/>
                <w:tab w:val="left" w:pos="1584" w:leader="none"/>
                <w:tab w:val="left" w:pos="1872" w:leader="none"/>
                <w:tab w:val="left" w:pos="2592" w:leader="none"/>
                <w:tab w:val="left" w:pos="3261" w:leader="none"/>
                <w:tab w:val="left" w:pos="4608" w:leader="none"/>
                <w:tab w:val="center" w:pos="4987" w:leader="none"/>
              </w:tabs>
              <w:ind w:left="-15" w:right="0" w:hanging="0"/>
              <w:rPr>
                <w:rFonts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/>
                <w:sz w:val="20"/>
                <w:szCs w:val="20"/>
                <w:shd w:fill="FFFFFF" w:val="clear"/>
              </w:rPr>
              <w:t>Почтовый адрес: 299011, Севастополь, пр. Нахимова, 15, оф. 7, +38 0692 54 37 16.</w:t>
            </w:r>
          </w:p>
          <w:p>
            <w:pPr>
              <w:pStyle w:val="Normal"/>
              <w:ind w:left="-15" w:right="0" w:hanging="0"/>
              <w:rPr>
                <w:rFonts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/>
                <w:sz w:val="20"/>
                <w:szCs w:val="20"/>
                <w:shd w:fill="FFFFFF" w:val="clear"/>
              </w:rPr>
              <w:t xml:space="preserve">ИНН/КПП 7731447661/773101001, ОГРН 1137746426619, расчетный счет 40702810900000032072 Открытое акционерное общество Акционерный Коммерческий банк «АВАНГАРД» (ОАО АКБ «АВАНГАРД»), 115035, г. Москва, ул.Садовническая, д.12, стр.1 тел.: 8-495-234-98-98, </w:t>
            </w:r>
          </w:p>
          <w:p>
            <w:pPr>
              <w:pStyle w:val="Normal"/>
              <w:ind w:left="-15" w:right="0" w:hanging="0"/>
              <w:rPr>
                <w:rFonts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/>
                <w:sz w:val="20"/>
                <w:szCs w:val="20"/>
                <w:shd w:fill="FFFFFF" w:val="clear"/>
              </w:rPr>
              <w:t>корреспондентский счет 30101810000000000201, БИК 044525201, ОКПО 17583388,</w:t>
            </w:r>
          </w:p>
          <w:p>
            <w:pPr>
              <w:pStyle w:val="Normal"/>
              <w:tabs>
                <w:tab w:val="left" w:pos="1296" w:leader="none"/>
                <w:tab w:val="left" w:pos="1584" w:leader="none"/>
                <w:tab w:val="left" w:pos="1872" w:leader="none"/>
                <w:tab w:val="left" w:pos="2592" w:leader="none"/>
                <w:tab w:val="left" w:pos="3261" w:leader="none"/>
                <w:tab w:val="left" w:pos="4608" w:leader="none"/>
                <w:tab w:val="center" w:pos="4987" w:leader="none"/>
              </w:tabs>
              <w:jc w:val="left"/>
              <w:rPr>
                <w:rFonts w:cs="Times New Roman"/>
                <w:sz w:val="20"/>
                <w:szCs w:val="20"/>
                <w:shd w:fill="FFFFFF" w:val="clear"/>
                <w:lang w:val="en-US"/>
              </w:rPr>
            </w:pPr>
            <w:r>
              <w:rPr>
                <w:rFonts w:cs="Times New Roman"/>
                <w:sz w:val="20"/>
                <w:szCs w:val="20"/>
                <w:shd w:fill="FFFFFF" w:val="clear"/>
              </w:rPr>
              <w:t>ОКАТО 45268560000, russian@</w:t>
            </w:r>
            <w:r>
              <w:rPr>
                <w:rFonts w:cs="Times New Roman"/>
                <w:sz w:val="20"/>
                <w:szCs w:val="20"/>
                <w:shd w:fill="FFFFFF" w:val="clear"/>
                <w:lang w:val="en-US"/>
              </w:rPr>
              <w:t>bgoperator</w:t>
            </w:r>
            <w:r>
              <w:rPr>
                <w:rFonts w:cs="Times New Roman"/>
                <w:sz w:val="20"/>
                <w:szCs w:val="20"/>
                <w:shd w:fill="FFFFFF" w:val="clear"/>
              </w:rPr>
              <w:t>.</w:t>
            </w:r>
            <w:r>
              <w:rPr>
                <w:rFonts w:cs="Times New Roman"/>
                <w:sz w:val="20"/>
                <w:szCs w:val="20"/>
                <w:shd w:fill="FFFFFF" w:val="clear"/>
                <w:lang w:val="en-US"/>
              </w:rPr>
              <w:t>com</w:t>
            </w:r>
          </w:p>
          <w:p>
            <w:pPr>
              <w:pStyle w:val="Normal"/>
              <w:spacing w:lineRule="auto" w:line="276"/>
              <w:jc w:val="both"/>
              <w:rPr>
                <w:rFonts w:cs="Times New Roman"/>
                <w:b/>
                <w:color w:val="FF0000"/>
                <w:sz w:val="20"/>
                <w:szCs w:val="20"/>
                <w:shd w:fill="FFFFFF" w:val="clear"/>
                <w:lang w:val="ru-RU"/>
              </w:rPr>
            </w:pPr>
            <w:r>
              <w:rPr>
                <w:rFonts w:cs="Times New Roman"/>
                <w:b/>
                <w:color w:val="FF0000"/>
                <w:sz w:val="20"/>
                <w:szCs w:val="20"/>
                <w:shd w:fill="FFFFFF" w:val="clear"/>
                <w:lang w:val="ru-RU"/>
              </w:rPr>
            </w:r>
          </w:p>
        </w:tc>
      </w:tr>
      <w:tr>
        <w:trPr>
          <w:cantSplit w:val="false"/>
        </w:trPr>
        <w:tc>
          <w:tcPr>
            <w:tcW w:w="498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tLeast" w:line="240"/>
              <w:rPr>
                <w:sz w:val="20"/>
              </w:rPr>
            </w:pPr>
            <w:r>
              <w:rPr>
                <w:sz w:val="20"/>
              </w:rPr>
              <w:t>298510 Республика Крым, г.Алушта</w:t>
            </w:r>
          </w:p>
        </w:tc>
        <w:tc>
          <w:tcPr>
            <w:tcW w:w="5008" w:type="dxa"/>
            <w:vMerge w:val="continue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ind w:left="-142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cantSplit w:val="false"/>
        </w:trPr>
        <w:tc>
          <w:tcPr>
            <w:tcW w:w="498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tLeast" w:line="240"/>
              <w:rPr>
                <w:sz w:val="20"/>
              </w:rPr>
            </w:pPr>
            <w:r>
              <w:rPr>
                <w:sz w:val="20"/>
              </w:rPr>
              <w:t>ул.Перекопская, 4</w:t>
            </w:r>
          </w:p>
        </w:tc>
        <w:tc>
          <w:tcPr>
            <w:tcW w:w="5008" w:type="dxa"/>
            <w:vMerge w:val="continue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ind w:left="-142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cantSplit w:val="false"/>
        </w:trPr>
        <w:tc>
          <w:tcPr>
            <w:tcW w:w="498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tLeast" w:line="240"/>
              <w:rPr>
                <w:sz w:val="20"/>
              </w:rPr>
            </w:pPr>
            <w:r>
              <w:rPr>
                <w:sz w:val="20"/>
              </w:rPr>
              <w:t>Тел./факс: +38(06560)568-38, +7(978) 7089984</w:t>
            </w:r>
          </w:p>
        </w:tc>
        <w:tc>
          <w:tcPr>
            <w:tcW w:w="5008" w:type="dxa"/>
            <w:vMerge w:val="continue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ind w:left="-142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cantSplit w:val="false"/>
        </w:trPr>
        <w:tc>
          <w:tcPr>
            <w:tcW w:w="498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tLeast" w:line="240"/>
              <w:rPr>
                <w:rStyle w:val="Style20"/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e-mail: </w:t>
            </w:r>
            <w:hyperlink r:id="rId4">
              <w:r>
                <w:rPr>
                  <w:rStyle w:val="Style20"/>
                  <w:sz w:val="20"/>
                  <w:lang w:val="en-US"/>
                </w:rPr>
                <w:t>neva.partner@gmail.com</w:t>
              </w:r>
            </w:hyperlink>
          </w:p>
        </w:tc>
        <w:tc>
          <w:tcPr>
            <w:tcW w:w="5008" w:type="dxa"/>
            <w:vMerge w:val="continue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ind w:left="-142" w:right="0" w:hanging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</w:tr>
      <w:tr>
        <w:trPr>
          <w:cantSplit w:val="false"/>
        </w:trPr>
        <w:tc>
          <w:tcPr>
            <w:tcW w:w="498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tLeast" w:line="240"/>
              <w:rPr>
                <w:sz w:val="20"/>
              </w:rPr>
            </w:pPr>
            <w:r>
              <w:rPr>
                <w:sz w:val="20"/>
              </w:rPr>
              <w:t xml:space="preserve">ИНН 9101002515      Р/с 40702810942730100184  </w:t>
            </w:r>
          </w:p>
        </w:tc>
        <w:tc>
          <w:tcPr>
            <w:tcW w:w="5008" w:type="dxa"/>
            <w:vMerge w:val="continue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ind w:left="-142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cantSplit w:val="false"/>
        </w:trPr>
        <w:tc>
          <w:tcPr>
            <w:tcW w:w="498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tLeast" w:line="240"/>
              <w:rPr>
                <w:caps/>
                <w:sz w:val="20"/>
              </w:rPr>
            </w:pPr>
            <w:r>
              <w:rPr>
                <w:sz w:val="20"/>
              </w:rPr>
              <w:t xml:space="preserve">в </w:t>
            </w:r>
            <w:r>
              <w:rPr>
                <w:caps/>
                <w:sz w:val="20"/>
              </w:rPr>
              <w:t>Российский Национальный коммерческий банк</w:t>
            </w:r>
          </w:p>
          <w:p>
            <w:pPr>
              <w:pStyle w:val="Normal"/>
              <w:spacing w:lineRule="atLeast" w:line="240"/>
              <w:rPr>
                <w:caps/>
                <w:sz w:val="20"/>
              </w:rPr>
            </w:pPr>
            <w:r>
              <w:rPr>
                <w:caps/>
                <w:sz w:val="20"/>
              </w:rPr>
              <w:t xml:space="preserve">(ОАО) К/сч 30101810400000000607 </w:t>
            </w:r>
            <w:r>
              <w:rPr>
                <w:sz w:val="20"/>
              </w:rPr>
              <w:t>в ОПЕРУ Москва</w:t>
            </w:r>
            <w:r>
              <w:rPr>
                <w:caps/>
                <w:sz w:val="20"/>
              </w:rPr>
              <w:t xml:space="preserve">           </w:t>
            </w:r>
          </w:p>
          <w:p>
            <w:pPr>
              <w:pStyle w:val="Normal"/>
              <w:spacing w:lineRule="atLeast" w:line="240"/>
              <w:rPr>
                <w:caps/>
                <w:sz w:val="20"/>
              </w:rPr>
            </w:pPr>
            <w:r>
              <w:rPr>
                <w:caps/>
                <w:sz w:val="20"/>
              </w:rPr>
              <w:t xml:space="preserve"> </w:t>
            </w:r>
            <w:r>
              <w:rPr>
                <w:caps/>
                <w:sz w:val="20"/>
              </w:rPr>
              <w:t>БИК 044525607</w:t>
            </w:r>
          </w:p>
        </w:tc>
        <w:tc>
          <w:tcPr>
            <w:tcW w:w="5008" w:type="dxa"/>
            <w:vMerge w:val="continue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ind w:left="-142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cantSplit w:val="false"/>
        </w:trPr>
        <w:tc>
          <w:tcPr>
            <w:tcW w:w="498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Генеральный директор</w:t>
            </w:r>
          </w:p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</w:t>
            </w:r>
            <w:r>
              <w:rPr>
                <w:b/>
                <w:sz w:val="20"/>
              </w:rPr>
              <w:t>_______________/Егорова Д.Ю./</w:t>
            </w:r>
          </w:p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008" w:type="dxa"/>
            <w:vMerge w:val="continue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cantSplit w:val="false"/>
        </w:trPr>
        <w:tc>
          <w:tcPr>
            <w:tcW w:w="498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ind w:left="-142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Ген. директор_______________Киселев Ю.В.</w:t>
            </w:r>
          </w:p>
        </w:tc>
      </w:tr>
    </w:tbl>
    <w:p>
      <w:pPr>
        <w:pStyle w:val="Normal"/>
        <w:ind w:left="0" w:right="-442" w:hanging="0"/>
        <w:jc w:val="right"/>
        <w:rPr>
          <w:rFonts w:cs="Times New Roman"/>
          <w:b/>
          <w:i/>
          <w:iCs/>
          <w:color w:val="000000"/>
          <w:sz w:val="20"/>
          <w:szCs w:val="20"/>
          <w:shd w:fill="FFFFFF" w:val="clear"/>
          <w:lang w:val="ru-RU"/>
        </w:rPr>
      </w:pPr>
      <w:bookmarkStart w:id="2" w:name="__DdeLink__1625_1331216472"/>
      <w:bookmarkEnd w:id="2"/>
      <w:r>
        <w:rPr>
          <w:rFonts w:cs="Times New Roman"/>
          <w:b/>
          <w:i/>
          <w:iCs/>
          <w:color w:val="000000"/>
          <w:sz w:val="20"/>
          <w:szCs w:val="20"/>
          <w:shd w:fill="FFFFFF" w:val="clear"/>
          <w:lang w:val="ru-RU"/>
        </w:rPr>
        <w:t xml:space="preserve">(на основании дов. 77 АБ 5056685 от 26.02.2015) </w:t>
      </w:r>
    </w:p>
    <w:p>
      <w:pPr>
        <w:pStyle w:val="Style24"/>
        <w:ind w:left="0" w:right="-442" w:firstLine="120"/>
        <w:jc w:val="right"/>
        <w:rPr>
          <w:b/>
          <w:szCs w:val="24"/>
        </w:rPr>
      </w:pPr>
      <w:r>
        <w:rPr>
          <w:b/>
          <w:szCs w:val="24"/>
        </w:rPr>
      </w:r>
    </w:p>
    <w:p>
      <w:pPr>
        <w:pStyle w:val="Style24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Style24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Style24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№1 к Договору № ___ от ________2015 года</w:t>
      </w:r>
    </w:p>
    <w:p>
      <w:pPr>
        <w:pStyle w:val="Normal"/>
        <w:jc w:val="left"/>
        <w:rPr>
          <w:rStyle w:val="Style21"/>
          <w:color w:val="000000"/>
          <w:sz w:val="22"/>
          <w:szCs w:val="22"/>
        </w:rPr>
      </w:pPr>
      <w:r>
        <w:rPr>
          <w:rStyle w:val="Style21"/>
          <w:color w:val="000000"/>
          <w:sz w:val="22"/>
          <w:szCs w:val="22"/>
        </w:rPr>
        <w:t>ЦЕНЫ В РУБЛЯХ НА 2015 г. С ЧЕЛОВЕКА В СУТКИ</w:t>
      </w:r>
    </w:p>
    <w:tbl>
      <w:tblPr>
        <w:jc w:val="left"/>
        <w:tblInd w:w="7" w:type="dxa"/>
        <w:tblBorders>
          <w:top w:val="single" w:sz="6" w:space="0" w:color="808080"/>
          <w:left w:val="single" w:sz="6" w:space="0" w:color="808080"/>
          <w:bottom w:val="single" w:sz="2" w:space="0" w:color="808080"/>
          <w:insideH w:val="single" w:sz="2" w:space="0" w:color="808080"/>
          <w:right w:val="nil"/>
          <w:insideV w:val="nil"/>
        </w:tblBorders>
        <w:tblCellMar>
          <w:top w:w="28" w:type="dxa"/>
          <w:left w:w="-3" w:type="dxa"/>
          <w:bottom w:w="28" w:type="dxa"/>
          <w:right w:w="28" w:type="dxa"/>
        </w:tblCellMar>
      </w:tblPr>
      <w:tblGrid>
        <w:gridCol w:w="1758"/>
        <w:gridCol w:w="1736"/>
        <w:gridCol w:w="751"/>
        <w:gridCol w:w="785"/>
        <w:gridCol w:w="786"/>
        <w:gridCol w:w="972"/>
        <w:gridCol w:w="1140"/>
      </w:tblGrid>
      <w:tr>
        <w:trPr>
          <w:cantSplit w:val="false"/>
        </w:trPr>
        <w:tc>
          <w:tcPr>
            <w:tcW w:w="1758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-3" w:type="dxa"/>
            </w:tcMar>
            <w:vAlign w:val="center"/>
          </w:tcPr>
          <w:p>
            <w:pPr>
              <w:pStyle w:val="Style32"/>
              <w:rPr>
                <w:rStyle w:val="Style21"/>
                <w:sz w:val="18"/>
              </w:rPr>
            </w:pPr>
            <w:r>
              <w:rPr>
                <w:rStyle w:val="Style21"/>
                <w:sz w:val="18"/>
              </w:rPr>
              <w:t>Категория номера</w:t>
            </w:r>
          </w:p>
        </w:tc>
        <w:tc>
          <w:tcPr>
            <w:tcW w:w="173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rStyle w:val="Style21"/>
                <w:sz w:val="18"/>
              </w:rPr>
            </w:pPr>
            <w:r>
              <w:rPr>
                <w:rStyle w:val="Style21"/>
                <w:sz w:val="18"/>
              </w:rPr>
              <w:t>Основных мест в номере</w:t>
            </w:r>
          </w:p>
        </w:tc>
        <w:tc>
          <w:tcPr>
            <w:tcW w:w="75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rStyle w:val="Style21"/>
                <w:sz w:val="18"/>
              </w:rPr>
            </w:pPr>
            <w:r>
              <w:rPr>
                <w:rStyle w:val="Style21"/>
              </w:rPr>
              <w:t> </w:t>
            </w:r>
            <w:r>
              <w:rPr>
                <w:rStyle w:val="Style21"/>
                <w:sz w:val="18"/>
              </w:rPr>
              <w:t xml:space="preserve">01мая </w:t>
            </w:r>
            <w:r>
              <w:rPr>
                <w:sz w:val="18"/>
              </w:rPr>
              <w:br/>
            </w:r>
            <w:r>
              <w:rPr>
                <w:rStyle w:val="Style21"/>
                <w:sz w:val="18"/>
              </w:rPr>
              <w:t>31мая</w:t>
            </w:r>
          </w:p>
        </w:tc>
        <w:tc>
          <w:tcPr>
            <w:tcW w:w="78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rStyle w:val="Style21"/>
                <w:sz w:val="18"/>
              </w:rPr>
            </w:pPr>
            <w:r>
              <w:rPr>
                <w:rStyle w:val="Style21"/>
                <w:sz w:val="18"/>
              </w:rPr>
              <w:t>01июня</w:t>
            </w:r>
            <w:r>
              <w:rPr>
                <w:sz w:val="18"/>
              </w:rPr>
              <w:br/>
            </w:r>
            <w:r>
              <w:rPr>
                <w:rStyle w:val="Style21"/>
                <w:sz w:val="18"/>
              </w:rPr>
              <w:t>15июня</w:t>
            </w:r>
          </w:p>
        </w:tc>
        <w:tc>
          <w:tcPr>
            <w:tcW w:w="78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rStyle w:val="Style21"/>
                <w:sz w:val="18"/>
              </w:rPr>
            </w:pPr>
            <w:r>
              <w:rPr>
                <w:rStyle w:val="Style21"/>
                <w:sz w:val="18"/>
              </w:rPr>
              <w:t>16июня</w:t>
            </w:r>
            <w:r>
              <w:rPr>
                <w:sz w:val="18"/>
              </w:rPr>
              <w:br/>
            </w:r>
            <w:r>
              <w:rPr>
                <w:rStyle w:val="Style21"/>
                <w:sz w:val="18"/>
              </w:rPr>
              <w:t>30июня</w:t>
            </w:r>
          </w:p>
        </w:tc>
        <w:tc>
          <w:tcPr>
            <w:tcW w:w="97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rStyle w:val="Style21"/>
                <w:sz w:val="18"/>
              </w:rPr>
            </w:pPr>
            <w:r>
              <w:rPr>
                <w:rStyle w:val="Style21"/>
                <w:sz w:val="18"/>
              </w:rPr>
              <w:t>01 июля</w:t>
            </w:r>
            <w:r>
              <w:rPr>
                <w:sz w:val="18"/>
              </w:rPr>
              <w:br/>
            </w:r>
            <w:r>
              <w:rPr>
                <w:rStyle w:val="Style21"/>
                <w:sz w:val="18"/>
              </w:rPr>
              <w:t>31августа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  <w:right w:val="single" w:sz="6" w:space="0" w:color="808080"/>
              <w:insideV w:val="single" w:sz="6" w:space="0" w:color="808080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rStyle w:val="Style21"/>
                <w:sz w:val="18"/>
              </w:rPr>
            </w:pPr>
            <w:r>
              <w:rPr>
                <w:rStyle w:val="Style21"/>
                <w:sz w:val="18"/>
              </w:rPr>
              <w:t>01сентября</w:t>
            </w:r>
            <w:r>
              <w:rPr>
                <w:sz w:val="18"/>
              </w:rPr>
              <w:br/>
            </w:r>
            <w:r>
              <w:rPr>
                <w:rStyle w:val="Style21"/>
                <w:sz w:val="18"/>
              </w:rPr>
              <w:t>30сентября</w:t>
            </w:r>
          </w:p>
        </w:tc>
      </w:tr>
      <w:tr>
        <w:trPr>
          <w:cantSplit w:val="false"/>
        </w:trPr>
        <w:tc>
          <w:tcPr>
            <w:tcW w:w="1758" w:type="dxa"/>
            <w:tcBorders>
              <w:top w:val="nil"/>
              <w:left w:val="single" w:sz="6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-3" w:type="dxa"/>
            </w:tcMar>
            <w:vAlign w:val="center"/>
          </w:tcPr>
          <w:p>
            <w:pPr>
              <w:pStyle w:val="Style32"/>
              <w:rPr>
                <w:rStyle w:val="Style21"/>
                <w:sz w:val="18"/>
              </w:rPr>
            </w:pPr>
            <w:r>
              <w:rPr>
                <w:rStyle w:val="Style21"/>
                <w:sz w:val="18"/>
              </w:rPr>
              <w:t xml:space="preserve">Двухкомнатный </w:t>
            </w:r>
            <w:r>
              <w:rPr>
                <w:sz w:val="18"/>
              </w:rPr>
              <w:br/>
            </w:r>
            <w:r>
              <w:rPr>
                <w:rStyle w:val="Style21"/>
                <w:sz w:val="18"/>
              </w:rPr>
              <w:t>полулюкс</w:t>
            </w:r>
          </w:p>
        </w:tc>
        <w:tc>
          <w:tcPr>
            <w:tcW w:w="1736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2495</w:t>
            </w:r>
          </w:p>
        </w:tc>
        <w:tc>
          <w:tcPr>
            <w:tcW w:w="785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2900</w:t>
            </w:r>
          </w:p>
        </w:tc>
        <w:tc>
          <w:tcPr>
            <w:tcW w:w="786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3700</w:t>
            </w:r>
          </w:p>
        </w:tc>
        <w:tc>
          <w:tcPr>
            <w:tcW w:w="972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4390</w:t>
            </w:r>
          </w:p>
        </w:tc>
        <w:tc>
          <w:tcPr>
            <w:tcW w:w="1140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single" w:sz="6" w:space="0" w:color="808080"/>
              <w:insideV w:val="single" w:sz="6" w:space="0" w:color="808080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3700</w:t>
            </w:r>
          </w:p>
        </w:tc>
      </w:tr>
      <w:tr>
        <w:trPr>
          <w:cantSplit w:val="false"/>
        </w:trPr>
        <w:tc>
          <w:tcPr>
            <w:tcW w:w="1758" w:type="dxa"/>
            <w:tcBorders>
              <w:top w:val="nil"/>
              <w:left w:val="single" w:sz="6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-3" w:type="dxa"/>
            </w:tcMar>
            <w:vAlign w:val="center"/>
          </w:tcPr>
          <w:p>
            <w:pPr>
              <w:pStyle w:val="Style32"/>
              <w:rPr>
                <w:rStyle w:val="Style21"/>
                <w:sz w:val="18"/>
              </w:rPr>
            </w:pPr>
            <w:r>
              <w:rPr>
                <w:rStyle w:val="Style21"/>
                <w:sz w:val="18"/>
              </w:rPr>
              <w:t xml:space="preserve">Двухместный </w:t>
            </w:r>
            <w:r>
              <w:rPr>
                <w:sz w:val="18"/>
              </w:rPr>
              <w:br/>
            </w:r>
            <w:r>
              <w:rPr>
                <w:rStyle w:val="Style21"/>
                <w:sz w:val="18"/>
              </w:rPr>
              <w:t>премьер</w:t>
            </w:r>
          </w:p>
        </w:tc>
        <w:tc>
          <w:tcPr>
            <w:tcW w:w="1736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2270</w:t>
            </w:r>
          </w:p>
        </w:tc>
        <w:tc>
          <w:tcPr>
            <w:tcW w:w="785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2382</w:t>
            </w:r>
          </w:p>
        </w:tc>
        <w:tc>
          <w:tcPr>
            <w:tcW w:w="786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2770</w:t>
            </w:r>
          </w:p>
        </w:tc>
        <w:tc>
          <w:tcPr>
            <w:tcW w:w="972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3290</w:t>
            </w:r>
          </w:p>
        </w:tc>
        <w:tc>
          <w:tcPr>
            <w:tcW w:w="1140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single" w:sz="6" w:space="0" w:color="808080"/>
              <w:insideV w:val="single" w:sz="6" w:space="0" w:color="808080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2770</w:t>
            </w:r>
          </w:p>
        </w:tc>
      </w:tr>
      <w:tr>
        <w:trPr>
          <w:cantSplit w:val="false"/>
        </w:trPr>
        <w:tc>
          <w:tcPr>
            <w:tcW w:w="1758" w:type="dxa"/>
            <w:tcBorders>
              <w:top w:val="nil"/>
              <w:left w:val="single" w:sz="6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-3" w:type="dxa"/>
            </w:tcMar>
            <w:vAlign w:val="center"/>
          </w:tcPr>
          <w:p>
            <w:pPr>
              <w:pStyle w:val="Style32"/>
              <w:rPr>
                <w:rStyle w:val="Style21"/>
                <w:sz w:val="18"/>
              </w:rPr>
            </w:pPr>
            <w:r>
              <w:rPr>
                <w:rStyle w:val="Style21"/>
                <w:sz w:val="18"/>
              </w:rPr>
              <w:t xml:space="preserve">Двухместный </w:t>
            </w:r>
            <w:r>
              <w:rPr>
                <w:sz w:val="18"/>
              </w:rPr>
              <w:br/>
            </w:r>
            <w:r>
              <w:rPr>
                <w:rStyle w:val="Style21"/>
                <w:sz w:val="18"/>
              </w:rPr>
              <w:t>комфорт</w:t>
            </w:r>
          </w:p>
        </w:tc>
        <w:tc>
          <w:tcPr>
            <w:tcW w:w="1736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2270</w:t>
            </w:r>
          </w:p>
        </w:tc>
        <w:tc>
          <w:tcPr>
            <w:tcW w:w="785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2382</w:t>
            </w:r>
          </w:p>
        </w:tc>
        <w:tc>
          <w:tcPr>
            <w:tcW w:w="786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2770</w:t>
            </w:r>
          </w:p>
        </w:tc>
        <w:tc>
          <w:tcPr>
            <w:tcW w:w="972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3290</w:t>
            </w:r>
          </w:p>
        </w:tc>
        <w:tc>
          <w:tcPr>
            <w:tcW w:w="1140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single" w:sz="6" w:space="0" w:color="808080"/>
              <w:insideV w:val="single" w:sz="6" w:space="0" w:color="808080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2770</w:t>
            </w:r>
          </w:p>
        </w:tc>
      </w:tr>
      <w:tr>
        <w:trPr>
          <w:cantSplit w:val="false"/>
        </w:trPr>
        <w:tc>
          <w:tcPr>
            <w:tcW w:w="1758" w:type="dxa"/>
            <w:tcBorders>
              <w:top w:val="nil"/>
              <w:left w:val="single" w:sz="6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-3" w:type="dxa"/>
            </w:tcMar>
            <w:vAlign w:val="center"/>
          </w:tcPr>
          <w:p>
            <w:pPr>
              <w:pStyle w:val="Style32"/>
              <w:rPr>
                <w:rStyle w:val="Style21"/>
                <w:sz w:val="18"/>
              </w:rPr>
            </w:pPr>
            <w:r>
              <w:rPr>
                <w:rStyle w:val="Style21"/>
                <w:sz w:val="18"/>
              </w:rPr>
              <w:t xml:space="preserve">Двухместный </w:t>
            </w:r>
            <w:r>
              <w:rPr>
                <w:sz w:val="18"/>
              </w:rPr>
              <w:br/>
            </w:r>
            <w:r>
              <w:rPr>
                <w:rStyle w:val="Style21"/>
                <w:sz w:val="18"/>
              </w:rPr>
              <w:t>улучшенный</w:t>
            </w:r>
          </w:p>
        </w:tc>
        <w:tc>
          <w:tcPr>
            <w:tcW w:w="1736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1980</w:t>
            </w:r>
          </w:p>
        </w:tc>
        <w:tc>
          <w:tcPr>
            <w:tcW w:w="785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2120</w:t>
            </w:r>
          </w:p>
        </w:tc>
        <w:tc>
          <w:tcPr>
            <w:tcW w:w="786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2560</w:t>
            </w:r>
          </w:p>
        </w:tc>
        <w:tc>
          <w:tcPr>
            <w:tcW w:w="972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2950</w:t>
            </w:r>
          </w:p>
        </w:tc>
        <w:tc>
          <w:tcPr>
            <w:tcW w:w="1140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single" w:sz="6" w:space="0" w:color="808080"/>
              <w:insideV w:val="single" w:sz="6" w:space="0" w:color="808080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2560</w:t>
            </w:r>
          </w:p>
        </w:tc>
      </w:tr>
      <w:tr>
        <w:trPr>
          <w:cantSplit w:val="false"/>
        </w:trPr>
        <w:tc>
          <w:tcPr>
            <w:tcW w:w="1758" w:type="dxa"/>
            <w:tcBorders>
              <w:top w:val="nil"/>
              <w:left w:val="single" w:sz="6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-3" w:type="dxa"/>
            </w:tcMar>
            <w:vAlign w:val="center"/>
          </w:tcPr>
          <w:p>
            <w:pPr>
              <w:pStyle w:val="Style32"/>
              <w:rPr>
                <w:rStyle w:val="Style21"/>
                <w:sz w:val="18"/>
              </w:rPr>
            </w:pPr>
            <w:r>
              <w:rPr>
                <w:rStyle w:val="Style21"/>
                <w:sz w:val="18"/>
              </w:rPr>
              <w:t>Трехместный</w:t>
              <w:br/>
              <w:t>комфорт</w:t>
            </w:r>
          </w:p>
        </w:tc>
        <w:tc>
          <w:tcPr>
            <w:tcW w:w="1736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1990</w:t>
            </w:r>
          </w:p>
        </w:tc>
        <w:tc>
          <w:tcPr>
            <w:tcW w:w="785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2180</w:t>
            </w:r>
          </w:p>
        </w:tc>
        <w:tc>
          <w:tcPr>
            <w:tcW w:w="786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2600</w:t>
            </w:r>
          </w:p>
        </w:tc>
        <w:tc>
          <w:tcPr>
            <w:tcW w:w="972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3290</w:t>
            </w:r>
          </w:p>
        </w:tc>
        <w:tc>
          <w:tcPr>
            <w:tcW w:w="1140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single" w:sz="6" w:space="0" w:color="808080"/>
              <w:insideV w:val="single" w:sz="6" w:space="0" w:color="808080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2600</w:t>
            </w:r>
          </w:p>
        </w:tc>
      </w:tr>
      <w:tr>
        <w:trPr>
          <w:cantSplit w:val="false"/>
        </w:trPr>
        <w:tc>
          <w:tcPr>
            <w:tcW w:w="1758" w:type="dxa"/>
            <w:tcBorders>
              <w:top w:val="nil"/>
              <w:left w:val="single" w:sz="6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-3" w:type="dxa"/>
            </w:tcMar>
            <w:vAlign w:val="center"/>
          </w:tcPr>
          <w:p>
            <w:pPr>
              <w:pStyle w:val="Style32"/>
              <w:rPr>
                <w:rStyle w:val="Style21"/>
                <w:sz w:val="18"/>
              </w:rPr>
            </w:pPr>
            <w:r>
              <w:rPr>
                <w:rStyle w:val="Style21"/>
                <w:sz w:val="18"/>
              </w:rPr>
              <w:t>Семейный</w:t>
              <w:br/>
              <w:t xml:space="preserve">стандарт </w:t>
            </w:r>
          </w:p>
        </w:tc>
        <w:tc>
          <w:tcPr>
            <w:tcW w:w="1736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1870</w:t>
            </w:r>
          </w:p>
        </w:tc>
        <w:tc>
          <w:tcPr>
            <w:tcW w:w="785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2070</w:t>
            </w:r>
          </w:p>
        </w:tc>
        <w:tc>
          <w:tcPr>
            <w:tcW w:w="786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2380</w:t>
            </w:r>
          </w:p>
        </w:tc>
        <w:tc>
          <w:tcPr>
            <w:tcW w:w="972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2850</w:t>
            </w:r>
          </w:p>
        </w:tc>
        <w:tc>
          <w:tcPr>
            <w:tcW w:w="1140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single" w:sz="6" w:space="0" w:color="808080"/>
              <w:insideV w:val="single" w:sz="6" w:space="0" w:color="808080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2380</w:t>
            </w:r>
          </w:p>
        </w:tc>
      </w:tr>
      <w:tr>
        <w:trPr>
          <w:cantSplit w:val="false"/>
        </w:trPr>
        <w:tc>
          <w:tcPr>
            <w:tcW w:w="1758" w:type="dxa"/>
            <w:tcBorders>
              <w:top w:val="nil"/>
              <w:left w:val="single" w:sz="6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-3" w:type="dxa"/>
            </w:tcMar>
            <w:vAlign w:val="center"/>
          </w:tcPr>
          <w:p>
            <w:pPr>
              <w:pStyle w:val="Style32"/>
              <w:rPr>
                <w:rStyle w:val="Style21"/>
                <w:sz w:val="18"/>
              </w:rPr>
            </w:pPr>
            <w:r>
              <w:rPr>
                <w:rStyle w:val="Style21"/>
                <w:sz w:val="18"/>
              </w:rPr>
              <w:t>Стандарт</w:t>
            </w:r>
          </w:p>
        </w:tc>
        <w:tc>
          <w:tcPr>
            <w:tcW w:w="1736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1590</w:t>
            </w:r>
          </w:p>
        </w:tc>
        <w:tc>
          <w:tcPr>
            <w:tcW w:w="785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1790</w:t>
            </w:r>
          </w:p>
        </w:tc>
        <w:tc>
          <w:tcPr>
            <w:tcW w:w="786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2070</w:t>
            </w:r>
          </w:p>
        </w:tc>
        <w:tc>
          <w:tcPr>
            <w:tcW w:w="972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2480</w:t>
            </w:r>
          </w:p>
        </w:tc>
        <w:tc>
          <w:tcPr>
            <w:tcW w:w="1140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single" w:sz="6" w:space="0" w:color="808080"/>
              <w:insideV w:val="single" w:sz="6" w:space="0" w:color="808080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2070</w:t>
            </w:r>
          </w:p>
        </w:tc>
      </w:tr>
      <w:tr>
        <w:trPr>
          <w:cantSplit w:val="false"/>
        </w:trPr>
        <w:tc>
          <w:tcPr>
            <w:tcW w:w="1758" w:type="dxa"/>
            <w:tcBorders>
              <w:top w:val="nil"/>
              <w:left w:val="single" w:sz="6" w:space="0" w:color="808080"/>
              <w:bottom w:val="single" w:sz="6" w:space="0" w:color="808080"/>
              <w:insideH w:val="single" w:sz="6" w:space="0" w:color="808080"/>
              <w:right w:val="nil"/>
              <w:insideV w:val="nil"/>
            </w:tcBorders>
            <w:shd w:fill="FFFFFF" w:val="clear"/>
            <w:tcMar>
              <w:left w:w="-3" w:type="dxa"/>
            </w:tcMar>
            <w:vAlign w:val="center"/>
          </w:tcPr>
          <w:p>
            <w:pPr>
              <w:pStyle w:val="Style32"/>
              <w:rPr>
                <w:rStyle w:val="Style21"/>
                <w:sz w:val="18"/>
              </w:rPr>
            </w:pPr>
            <w:r>
              <w:rPr>
                <w:rStyle w:val="Style21"/>
                <w:sz w:val="18"/>
              </w:rPr>
              <w:t>Дополнительное</w:t>
            </w:r>
            <w:r>
              <w:rPr>
                <w:sz w:val="18"/>
              </w:rPr>
              <w:br/>
            </w:r>
            <w:r>
              <w:rPr>
                <w:rStyle w:val="Style21"/>
                <w:sz w:val="18"/>
              </w:rPr>
              <w:t xml:space="preserve">место с питанием </w:t>
            </w:r>
          </w:p>
        </w:tc>
        <w:tc>
          <w:tcPr>
            <w:tcW w:w="1736" w:type="dxa"/>
            <w:tcBorders>
              <w:top w:val="nil"/>
              <w:left w:val="single" w:sz="2" w:space="0" w:color="808080"/>
              <w:bottom w:val="single" w:sz="6" w:space="0" w:color="808080"/>
              <w:insideH w:val="single" w:sz="6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51" w:type="dxa"/>
            <w:tcBorders>
              <w:top w:val="nil"/>
              <w:left w:val="single" w:sz="2" w:space="0" w:color="808080"/>
              <w:bottom w:val="single" w:sz="6" w:space="0" w:color="808080"/>
              <w:insideH w:val="single" w:sz="6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1390</w:t>
            </w:r>
          </w:p>
        </w:tc>
        <w:tc>
          <w:tcPr>
            <w:tcW w:w="785" w:type="dxa"/>
            <w:tcBorders>
              <w:top w:val="nil"/>
              <w:left w:val="single" w:sz="2" w:space="0" w:color="808080"/>
              <w:bottom w:val="single" w:sz="6" w:space="0" w:color="808080"/>
              <w:insideH w:val="single" w:sz="6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1390</w:t>
            </w:r>
          </w:p>
        </w:tc>
        <w:tc>
          <w:tcPr>
            <w:tcW w:w="786" w:type="dxa"/>
            <w:tcBorders>
              <w:top w:val="nil"/>
              <w:left w:val="single" w:sz="2" w:space="0" w:color="808080"/>
              <w:bottom w:val="single" w:sz="6" w:space="0" w:color="808080"/>
              <w:insideH w:val="single" w:sz="6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1500</w:t>
            </w:r>
          </w:p>
        </w:tc>
        <w:tc>
          <w:tcPr>
            <w:tcW w:w="972" w:type="dxa"/>
            <w:tcBorders>
              <w:top w:val="nil"/>
              <w:left w:val="single" w:sz="2" w:space="0" w:color="808080"/>
              <w:bottom w:val="single" w:sz="6" w:space="0" w:color="808080"/>
              <w:insideH w:val="single" w:sz="6" w:space="0" w:color="808080"/>
              <w:right w:val="nil"/>
              <w:insideV w:val="nil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1800</w:t>
            </w:r>
          </w:p>
        </w:tc>
        <w:tc>
          <w:tcPr>
            <w:tcW w:w="1140" w:type="dxa"/>
            <w:tcBorders>
              <w:top w:val="nil"/>
              <w:left w:val="single" w:sz="2" w:space="0" w:color="808080"/>
              <w:bottom w:val="single" w:sz="6" w:space="0" w:color="808080"/>
              <w:insideH w:val="single" w:sz="6" w:space="0" w:color="808080"/>
              <w:right w:val="single" w:sz="6" w:space="0" w:color="808080"/>
              <w:insideV w:val="single" w:sz="6" w:space="0" w:color="808080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32"/>
              <w:rPr>
                <w:sz w:val="18"/>
              </w:rPr>
            </w:pPr>
            <w:r>
              <w:rPr>
                <w:sz w:val="18"/>
              </w:rPr>
              <w:t>1500</w:t>
            </w:r>
          </w:p>
        </w:tc>
      </w:tr>
    </w:tbl>
    <w:p>
      <w:pPr>
        <w:pStyle w:val="Normal"/>
        <w:rPr>
          <w:rStyle w:val="Style21"/>
          <w:sz w:val="22"/>
          <w:szCs w:val="22"/>
        </w:rPr>
      </w:pPr>
      <w:r>
        <w:rPr>
          <w:b/>
          <w:bCs/>
        </w:rPr>
        <w:t>Цены указаны без НДС, т. к. Принципал находится на упрощенной системе налогообложения.</w:t>
      </w:r>
      <w:r>
        <w:rPr/>
        <w:br/>
      </w:r>
      <w:r>
        <w:rPr>
          <w:rStyle w:val="Style21"/>
          <w:sz w:val="22"/>
          <w:szCs w:val="22"/>
        </w:rPr>
        <w:t>Скидки для детей:</w:t>
      </w:r>
    </w:p>
    <w:p>
      <w:pPr>
        <w:pStyle w:val="Style24"/>
        <w:numPr>
          <w:ilvl w:val="0"/>
          <w:numId w:val="3"/>
        </w:numPr>
        <w:tabs>
          <w:tab w:val="left" w:pos="0" w:leader="none"/>
        </w:tabs>
        <w:spacing w:before="0" w:after="0"/>
        <w:ind w:left="707" w:right="0" w:hanging="283"/>
        <w:rPr/>
      </w:pPr>
      <w:r>
        <w:rPr/>
        <w:t xml:space="preserve">дети принимаются с любого возраста и до 5 лет поселяются бесплатно вместе с родителями без предоставления отдельного койко-места. </w:t>
      </w:r>
    </w:p>
    <w:p>
      <w:pPr>
        <w:pStyle w:val="Style24"/>
        <w:numPr>
          <w:ilvl w:val="0"/>
          <w:numId w:val="3"/>
        </w:numPr>
        <w:tabs>
          <w:tab w:val="left" w:pos="0" w:leader="none"/>
        </w:tabs>
        <w:spacing w:before="0" w:after="0"/>
        <w:ind w:left="707" w:right="0" w:hanging="283"/>
        <w:rPr/>
      </w:pPr>
      <w:r>
        <w:rPr/>
        <w:t xml:space="preserve">стоимость путёвки для детей от 5 до 7 лет, не занимающих койко-место, с предоставлением трёхразового питания по системе "шведский стол" составляет 450 руб./сутки (цена НЕТТО).  </w:t>
      </w:r>
    </w:p>
    <w:p>
      <w:pPr>
        <w:pStyle w:val="Style24"/>
        <w:numPr>
          <w:ilvl w:val="0"/>
          <w:numId w:val="3"/>
        </w:numPr>
        <w:tabs>
          <w:tab w:val="left" w:pos="0" w:leader="none"/>
        </w:tabs>
        <w:ind w:left="707" w:right="0" w:hanging="283"/>
        <w:rPr/>
      </w:pPr>
      <w:r>
        <w:rPr/>
        <w:t xml:space="preserve">стоимость путёвки для детей в возрасте старше 7 лет, приехавших на отдых вместе с родителями, размещающихся на основном месте, оплачивается в полном размере. </w:t>
      </w:r>
    </w:p>
    <w:p>
      <w:pPr>
        <w:pStyle w:val="Style24"/>
        <w:numPr>
          <w:ilvl w:val="0"/>
          <w:numId w:val="3"/>
        </w:numPr>
        <w:tabs>
          <w:tab w:val="left" w:pos="0" w:leader="none"/>
        </w:tabs>
        <w:ind w:left="707" w:right="0" w:hanging="283"/>
        <w:rPr/>
      </w:pPr>
      <w:r>
        <w:rPr/>
        <w:t>стоимость доп. места с питанием для детей и взрослых старше 7 лет по периодам: с 01.05 по 15.06 — 1390 руб/сутки; с 16.06 по 30.06 — 1500 руб/сутки; с 01.07 по 31.08 — 1800 руб/сутки; с 01.09 по 30.09 — 1500 руб/сутки( цена НЕТТО).</w:t>
      </w:r>
    </w:p>
    <w:p>
      <w:pPr>
        <w:pStyle w:val="Style24"/>
        <w:jc w:val="left"/>
        <w:rPr/>
      </w:pPr>
      <w:r>
        <w:rPr>
          <w:rStyle w:val="Style21"/>
          <w:sz w:val="22"/>
          <w:szCs w:val="22"/>
        </w:rPr>
        <w:t>В стоимость включено:</w:t>
      </w:r>
      <w:r>
        <w:rPr>
          <w:sz w:val="22"/>
          <w:szCs w:val="22"/>
        </w:rPr>
        <w:t xml:space="preserve"> </w:t>
      </w:r>
      <w:r>
        <w:rPr/>
        <w:t xml:space="preserve">размещение в номере выбранной категории, трехразовое питание по системе «шведский стол», пользование собственным пляжем, бесплатные пластиковые шезлонги на пляже, бесплатный вход в клуб «SOUND» на набережной, детская площадка, детская анимация  в клубе, бесплатный WI-FI, комплимент от пансионата. </w:t>
        <w:br/>
      </w:r>
      <w:r>
        <w:rPr>
          <w:b/>
          <w:bCs/>
          <w:sz w:val="22"/>
          <w:szCs w:val="22"/>
        </w:rPr>
        <w:t>Услуги за дополнительную плату:</w:t>
      </w:r>
      <w:r>
        <w:rPr/>
        <w:t xml:space="preserve"> паркинг, заказное меню, индивидуальные и групповые экскурсии, конные прогулки, аренда пляжных зонтов, масок и ласт для ныряния и другого инвентаря для водных развлечений.</w:t>
        <w:br/>
      </w:r>
      <w:r>
        <w:rPr>
          <w:b/>
          <w:bCs/>
          <w:sz w:val="22"/>
          <w:szCs w:val="22"/>
        </w:rPr>
        <w:t>Расчетный час:</w:t>
      </w:r>
      <w:r>
        <w:rPr/>
        <w:t xml:space="preserve"> заезд 12:00, выезд 10:00</w:t>
      </w:r>
    </w:p>
    <w:p>
      <w:pPr>
        <w:pStyle w:val="Style24"/>
        <w:rPr>
          <w:b/>
          <w:bCs/>
          <w:sz w:val="22"/>
          <w:szCs w:val="22"/>
          <w:shd w:fill="FFFFFF" w:val="clear"/>
        </w:rPr>
      </w:pPr>
      <w:r>
        <w:rPr>
          <w:b/>
          <w:bCs/>
          <w:sz w:val="22"/>
          <w:szCs w:val="22"/>
        </w:rPr>
        <w:t xml:space="preserve">Агентское вознаграждение составляет </w:t>
      </w:r>
      <w:r>
        <w:rPr>
          <w:b/>
          <w:bCs/>
          <w:sz w:val="22"/>
          <w:szCs w:val="22"/>
          <w:shd w:fill="FFFFFF" w:val="clear"/>
        </w:rPr>
        <w:t>20 (двадцать) %  за исключением реализации дополнительных мест.</w:t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4"/>
        <w:gridCol w:w="5043"/>
      </w:tblGrid>
      <w:tr>
        <w:trPr>
          <w:cantSplit w:val="false"/>
        </w:trPr>
        <w:tc>
          <w:tcPr>
            <w:tcW w:w="498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Принципал: 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Агент:</w:t>
            </w:r>
          </w:p>
        </w:tc>
      </w:tr>
      <w:tr>
        <w:trPr>
          <w:cantSplit w:val="false"/>
        </w:trPr>
        <w:tc>
          <w:tcPr>
            <w:tcW w:w="498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tLeast" w:lin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Общество с ограниченной ответственностью «Нева-Каскад 2009»</w:t>
            </w:r>
          </w:p>
        </w:tc>
        <w:tc>
          <w:tcPr>
            <w:tcW w:w="5043" w:type="dxa"/>
            <w:vMerge w:val="restart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Style w:val="FontStyle17"/>
                <w:b/>
                <w:iCs/>
                <w:sz w:val="22"/>
                <w:szCs w:val="22"/>
              </w:rPr>
            </w:pPr>
            <w:r>
              <w:rPr>
                <w:rStyle w:val="FontStyle17"/>
                <w:b/>
                <w:iCs/>
                <w:sz w:val="22"/>
                <w:szCs w:val="22"/>
              </w:rPr>
              <w:t>ООО «БГ Европа»</w:t>
            </w:r>
          </w:p>
          <w:p>
            <w:pPr>
              <w:pStyle w:val="Style32"/>
              <w:rPr>
                <w:rFonts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/>
                <w:sz w:val="20"/>
                <w:szCs w:val="20"/>
                <w:shd w:fill="FFFFFF" w:val="clear"/>
              </w:rPr>
              <w:t>Юр. адрес:121609, г. Москва, ул. Осенняя, д.23, пом.1, оф.56 Почт. адрес: 299011, Севастополь, пр. Нахимова, 15, оф. 7, +38 0692 54 37 16.</w:t>
            </w:r>
          </w:p>
          <w:p>
            <w:pPr>
              <w:pStyle w:val="Normal"/>
              <w:ind w:left="-15" w:right="0" w:hanging="0"/>
              <w:rPr>
                <w:rFonts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/>
                <w:sz w:val="20"/>
                <w:szCs w:val="20"/>
                <w:shd w:fill="FFFFFF" w:val="clear"/>
              </w:rPr>
              <w:t xml:space="preserve">ИНН/КПП 7731447661/773101001, ОГРН 1137746426619, расчетный счет 40702810900000032072 ОАО АКБ «АВАНГАРД», 115035, г. Москва, ул.Садовническая, д.12, стр.1 тел.: 8-495-234-98-98, </w:t>
            </w:r>
          </w:p>
          <w:p>
            <w:pPr>
              <w:pStyle w:val="Normal"/>
              <w:ind w:left="-15" w:right="0" w:hanging="0"/>
              <w:rPr>
                <w:rStyle w:val="Style20"/>
                <w:rFonts w:cs="Times New Roman"/>
                <w:sz w:val="20"/>
                <w:szCs w:val="20"/>
                <w:shd w:fill="FFFFFF" w:val="clear"/>
                <w:lang w:val="en-US"/>
              </w:rPr>
            </w:pPr>
            <w:r>
              <w:rPr>
                <w:rFonts w:cs="Times New Roman"/>
                <w:sz w:val="20"/>
                <w:szCs w:val="20"/>
                <w:shd w:fill="FFFFFF" w:val="clear"/>
              </w:rPr>
              <w:t xml:space="preserve">корреспондентский счет 30101810000000000201, БИК 044525201, ОКПО 17583388, ОКАТО 45268560000, </w:t>
            </w:r>
            <w:hyperlink r:id="rId5">
              <w:r>
                <w:rPr>
                  <w:rStyle w:val="Style20"/>
                  <w:rFonts w:cs="Times New Roman"/>
                  <w:sz w:val="20"/>
                  <w:szCs w:val="20"/>
                  <w:shd w:fill="FFFFFF" w:val="clear"/>
                </w:rPr>
                <w:t>russian@</w:t>
              </w:r>
              <w:r>
                <w:rPr>
                  <w:rStyle w:val="Style20"/>
                  <w:rFonts w:cs="Times New Roman"/>
                  <w:sz w:val="20"/>
                  <w:szCs w:val="20"/>
                  <w:shd w:fill="FFFFFF" w:val="clear"/>
                  <w:lang w:val="en-US"/>
                </w:rPr>
                <w:t>bgoperator</w:t>
              </w:r>
              <w:r>
                <w:rPr>
                  <w:rStyle w:val="Style20"/>
                  <w:rFonts w:cs="Times New Roman"/>
                  <w:sz w:val="20"/>
                  <w:szCs w:val="20"/>
                  <w:shd w:fill="FFFFFF" w:val="clear"/>
                </w:rPr>
                <w:t>.</w:t>
              </w:r>
              <w:r>
                <w:rPr>
                  <w:rStyle w:val="Style20"/>
                  <w:rFonts w:cs="Times New Roman"/>
                  <w:sz w:val="20"/>
                  <w:szCs w:val="20"/>
                  <w:shd w:fill="FFFFFF" w:val="clear"/>
                  <w:lang w:val="en-US"/>
                </w:rPr>
                <w:t>com</w:t>
              </w:r>
            </w:hyperlink>
          </w:p>
          <w:p>
            <w:pPr>
              <w:pStyle w:val="Normal"/>
              <w:ind w:left="-15" w:right="0" w:hanging="0"/>
              <w:rPr/>
            </w:pPr>
            <w:r>
              <w:rPr/>
            </w:r>
          </w:p>
          <w:p>
            <w:pPr>
              <w:pStyle w:val="Normal"/>
              <w:ind w:left="-15" w:right="0" w:hanging="0"/>
              <w:rPr>
                <w:rFonts w:cs="Times New Roman"/>
                <w:sz w:val="20"/>
                <w:szCs w:val="20"/>
                <w:shd w:fill="FFFFFF" w:val="clear"/>
                <w:lang w:val="en-US"/>
              </w:rPr>
            </w:pPr>
            <w:r>
              <w:rPr>
                <w:rFonts w:cs="Times New Roman"/>
                <w:sz w:val="20"/>
                <w:szCs w:val="20"/>
                <w:shd w:fill="FFFFFF" w:val="clear"/>
                <w:lang w:val="en-US"/>
              </w:rPr>
              <w:t>Ген. директор_______________Киселев Ю.В.</w:t>
            </w:r>
          </w:p>
        </w:tc>
      </w:tr>
      <w:tr>
        <w:trPr>
          <w:cantSplit w:val="false"/>
        </w:trPr>
        <w:tc>
          <w:tcPr>
            <w:tcW w:w="498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tLeast" w:line="240"/>
              <w:rPr>
                <w:sz w:val="20"/>
              </w:rPr>
            </w:pPr>
            <w:r>
              <w:rPr>
                <w:sz w:val="20"/>
              </w:rPr>
              <w:t>298510 Республика Крым, г.Алушта</w:t>
            </w:r>
          </w:p>
        </w:tc>
        <w:tc>
          <w:tcPr>
            <w:tcW w:w="5043" w:type="dxa"/>
            <w:vMerge w:val="continue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ind w:left="-142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cantSplit w:val="false"/>
        </w:trPr>
        <w:tc>
          <w:tcPr>
            <w:tcW w:w="498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tLeast" w:line="240"/>
              <w:rPr>
                <w:sz w:val="20"/>
              </w:rPr>
            </w:pPr>
            <w:r>
              <w:rPr>
                <w:sz w:val="20"/>
              </w:rPr>
              <w:t>ул.Перекопская, 4</w:t>
            </w:r>
          </w:p>
        </w:tc>
        <w:tc>
          <w:tcPr>
            <w:tcW w:w="5043" w:type="dxa"/>
            <w:vMerge w:val="continue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ind w:left="-142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cantSplit w:val="false"/>
        </w:trPr>
        <w:tc>
          <w:tcPr>
            <w:tcW w:w="498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tLeast" w:line="240"/>
              <w:rPr>
                <w:sz w:val="20"/>
              </w:rPr>
            </w:pPr>
            <w:r>
              <w:rPr>
                <w:sz w:val="20"/>
              </w:rPr>
              <w:t>Тел./факс: +38(06560)568-38, +7(978) 7089984</w:t>
            </w:r>
          </w:p>
        </w:tc>
        <w:tc>
          <w:tcPr>
            <w:tcW w:w="5043" w:type="dxa"/>
            <w:vMerge w:val="continue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ind w:left="-142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cantSplit w:val="false"/>
        </w:trPr>
        <w:tc>
          <w:tcPr>
            <w:tcW w:w="498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tLeast" w:line="240"/>
              <w:rPr>
                <w:rStyle w:val="Style20"/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e-mail: </w:t>
            </w:r>
            <w:hyperlink r:id="rId6">
              <w:r>
                <w:rPr>
                  <w:rStyle w:val="Style20"/>
                  <w:sz w:val="20"/>
                  <w:lang w:val="en-US"/>
                </w:rPr>
                <w:t>neva.partner@gmail.com</w:t>
              </w:r>
            </w:hyperlink>
          </w:p>
        </w:tc>
        <w:tc>
          <w:tcPr>
            <w:tcW w:w="5043" w:type="dxa"/>
            <w:vMerge w:val="continue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ind w:left="-142" w:right="0" w:hanging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</w:tr>
      <w:tr>
        <w:trPr>
          <w:cantSplit w:val="false"/>
        </w:trPr>
        <w:tc>
          <w:tcPr>
            <w:tcW w:w="498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tLeast" w:line="240"/>
              <w:rPr>
                <w:sz w:val="20"/>
              </w:rPr>
            </w:pPr>
            <w:r>
              <w:rPr>
                <w:sz w:val="20"/>
              </w:rPr>
              <w:t xml:space="preserve">ИНН 9101002515      Р/с 40702810942730100184  </w:t>
            </w:r>
          </w:p>
        </w:tc>
        <w:tc>
          <w:tcPr>
            <w:tcW w:w="5043" w:type="dxa"/>
            <w:vMerge w:val="continue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ind w:left="-142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cantSplit w:val="false"/>
        </w:trPr>
        <w:tc>
          <w:tcPr>
            <w:tcW w:w="498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tLeast" w:line="240"/>
              <w:rPr>
                <w:caps/>
                <w:sz w:val="20"/>
              </w:rPr>
            </w:pPr>
            <w:r>
              <w:rPr>
                <w:sz w:val="20"/>
              </w:rPr>
              <w:t xml:space="preserve">в </w:t>
            </w:r>
            <w:r>
              <w:rPr>
                <w:caps/>
                <w:sz w:val="20"/>
              </w:rPr>
              <w:t>Российский Национальный коммерческий банк</w:t>
            </w:r>
          </w:p>
          <w:p>
            <w:pPr>
              <w:pStyle w:val="Normal"/>
              <w:spacing w:lineRule="atLeast" w:line="240"/>
              <w:rPr>
                <w:caps/>
                <w:sz w:val="20"/>
              </w:rPr>
            </w:pPr>
            <w:r>
              <w:rPr>
                <w:caps/>
                <w:sz w:val="20"/>
              </w:rPr>
              <w:t xml:space="preserve">(ОАО) К/сч 30101810400000000607 </w:t>
            </w:r>
            <w:r>
              <w:rPr>
                <w:sz w:val="20"/>
              </w:rPr>
              <w:t>в ОПЕРУ Москва</w:t>
            </w:r>
            <w:r>
              <w:rPr>
                <w:caps/>
                <w:sz w:val="20"/>
              </w:rPr>
              <w:t xml:space="preserve">           </w:t>
            </w:r>
          </w:p>
          <w:p>
            <w:pPr>
              <w:pStyle w:val="Normal"/>
              <w:spacing w:lineRule="atLeast" w:line="240"/>
              <w:rPr>
                <w:caps/>
                <w:sz w:val="20"/>
              </w:rPr>
            </w:pPr>
            <w:r>
              <w:rPr>
                <w:caps/>
                <w:sz w:val="20"/>
              </w:rPr>
              <w:t xml:space="preserve"> </w:t>
            </w:r>
            <w:r>
              <w:rPr>
                <w:caps/>
                <w:sz w:val="20"/>
              </w:rPr>
              <w:t>БИК 044525607</w:t>
            </w:r>
          </w:p>
        </w:tc>
        <w:tc>
          <w:tcPr>
            <w:tcW w:w="5043" w:type="dxa"/>
            <w:vMerge w:val="continue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ind w:left="-142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613" w:hRule="atLeast"/>
          <w:cantSplit w:val="false"/>
        </w:trPr>
        <w:tc>
          <w:tcPr>
            <w:tcW w:w="498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Ген. директор _______________/Егорова Д.Ю./</w:t>
            </w:r>
          </w:p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043" w:type="dxa"/>
            <w:vMerge w:val="continue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cantSplit w:val="false"/>
        </w:trPr>
        <w:tc>
          <w:tcPr>
            <w:tcW w:w="498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ind w:left="-142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ind w:left="0" w:right="-442" w:hanging="0"/>
              <w:jc w:val="right"/>
              <w:rPr>
                <w:rFonts w:cs="Times New Roman"/>
                <w:b/>
                <w:i/>
                <w:iCs/>
                <w:color w:val="000000"/>
                <w:sz w:val="20"/>
                <w:szCs w:val="20"/>
                <w:shd w:fill="FFFFFF" w:val="clear"/>
                <w:lang w:val="ru-RU"/>
              </w:rPr>
            </w:pPr>
            <w:r>
              <w:rPr>
                <w:rFonts w:cs="Times New Roman"/>
                <w:b/>
                <w:i/>
                <w:iCs/>
                <w:color w:val="000000"/>
                <w:sz w:val="20"/>
                <w:szCs w:val="20"/>
                <w:shd w:fill="FFFFFF" w:val="clear"/>
                <w:lang w:val="ru-RU"/>
              </w:rPr>
              <w:t xml:space="preserve">(на основании дов. 77 АБ 5056685 от 26.02.2015)15) </w:t>
            </w:r>
          </w:p>
        </w:tc>
      </w:tr>
    </w:tbl>
    <w:p>
      <w:pPr>
        <w:pStyle w:val="Normal"/>
        <w:ind w:left="0" w:right="-442" w:hanging="0"/>
        <w:jc w:val="right"/>
        <w:rPr/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991" w:header="397" w:top="454" w:footer="0" w:bottom="567" w:gutter="0"/>
      <w:pgNumType w:fmt="decimal"/>
      <w:formProt w:val="false"/>
      <w:titlePg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default"/>
  </w:font>
  <w:font w:name="Symbol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0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  <w:p>
    <w:pPr>
      <w:pStyle w:val="Style3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9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4</w:t>
    </w:r>
    <w:r>
      <w:fldChar w:fldCharType="end"/>
    </w:r>
  </w:p>
  <w:p>
    <w:pPr>
      <w:pStyle w:val="Style29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9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4</w:t>
    </w:r>
    <w:r>
      <w:fldChar w:fldCharType="end"/>
    </w:r>
  </w:p>
  <w:p>
    <w:pPr>
      <w:pStyle w:val="Style29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9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29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5"/>
  <w:embedSystemFonts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locked="1" w:name="Normal"/>
    <w:lsdException w:qFormat="1" w:unhideWhenUsed="0" w:semiHidden="0" w:uiPriority="0" w:locked="1" w:name="heading 1"/>
    <w:lsdException w:qFormat="1" w:uiPriority="0" w:locked="1" w:name="heading 2"/>
    <w:lsdException w:qFormat="1" w:uiPriority="0" w:locked="1" w:name="heading 3"/>
    <w:lsdException w:qFormat="1" w:uiPriority="0" w:locked="1" w:name="heading 4"/>
    <w:lsdException w:qFormat="1" w:uiPriority="0" w:locked="1" w:name="heading 5"/>
    <w:lsdException w:qFormat="1" w:uiPriority="0" w:locked="1" w:name="heading 6"/>
    <w:lsdException w:qFormat="1" w:uiPriority="0" w:locked="1" w:name="heading 7"/>
    <w:lsdException w:qFormat="1" w:uiPriority="0" w:locked="1" w:name="heading 8"/>
    <w:lsdException w:qFormat="1" w:uiPriority="0" w:locked="1" w:name="heading 9"/>
    <w:lsdException w:unhideWhenUsed="0" w:semiHidden="0" w:uiPriority="0" w:locked="1" w:name="toc 1"/>
    <w:lsdException w:unhideWhenUsed="0" w:semiHidden="0" w:uiPriority="0" w:locked="1" w:name="toc 2"/>
    <w:lsdException w:unhideWhenUsed="0" w:semiHidden="0" w:uiPriority="0" w:locked="1" w:name="toc 3"/>
    <w:lsdException w:unhideWhenUsed="0" w:semiHidden="0" w:uiPriority="0" w:locked="1" w:name="toc 4"/>
    <w:lsdException w:unhideWhenUsed="0" w:semiHidden="0" w:uiPriority="0" w:locked="1" w:name="toc 5"/>
    <w:lsdException w:unhideWhenUsed="0" w:semiHidden="0" w:uiPriority="0" w:locked="1" w:name="toc 6"/>
    <w:lsdException w:unhideWhenUsed="0" w:semiHidden="0" w:uiPriority="0" w:locked="1" w:name="toc 7"/>
    <w:lsdException w:unhideWhenUsed="0" w:semiHidden="0" w:uiPriority="0" w:locked="1" w:name="toc 8"/>
    <w:lsdException w:unhideWhenUsed="0" w:semiHidden="0" w:uiPriority="0" w:locked="1" w:name="toc 9"/>
    <w:lsdException w:unhideWhenUsed="0" w:semiHidden="0" w:uiPriority="0" w:locked="1" w:name="header"/>
    <w:lsdException w:qFormat="1" w:uiPriority="0" w:locked="1" w:name="caption"/>
    <w:lsdException w:qFormat="1" w:unhideWhenUsed="0" w:semiHidden="0" w:uiPriority="0" w:locked="1" w:name="Title"/>
    <w:lsdException w:unhideWhenUsed="0" w:semiHidden="0" w:uiPriority="0" w:locked="1" w:name="Default Paragraph Font"/>
    <w:lsdException w:qFormat="1" w:unhideWhenUsed="0" w:semiHidden="0" w:uiPriority="0" w:locked="1" w:name="Subtitle"/>
    <w:lsdException w:qFormat="1" w:unhideWhenUsed="0" w:semiHidden="0" w:uiPriority="0" w:locked="1" w:name="Strong"/>
    <w:lsdException w:qFormat="1" w:unhideWhenUsed="0" w:semiHidden="0" w:uiPriority="0" w:locked="1" w:name="Emphasis"/>
    <w:lsdException w:unhideWhenUsed="0" w:semiHidden="0" w:uiPriority="0" w:locked="1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9d649a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Название Знак"/>
    <w:uiPriority w:val="99"/>
    <w:link w:val="a3"/>
    <w:locked/>
    <w:rsid w:val="0019179e"/>
    <w:basedOn w:val="DefaultParagraphFont"/>
    <w:rPr>
      <w:rFonts w:ascii="Cambria" w:hAnsi="Cambria" w:cs="Times New Roman"/>
      <w:b/>
      <w:sz w:val="32"/>
    </w:rPr>
  </w:style>
  <w:style w:type="character" w:styleId="Style15" w:customStyle="1">
    <w:name w:val="Основной текст Знак"/>
    <w:uiPriority w:val="99"/>
    <w:link w:val="a5"/>
    <w:locked/>
    <w:rsid w:val="0019179e"/>
    <w:basedOn w:val="DefaultParagraphFont"/>
    <w:rPr>
      <w:rFonts w:cs="Times New Roman"/>
      <w:sz w:val="20"/>
    </w:rPr>
  </w:style>
  <w:style w:type="character" w:styleId="2" w:customStyle="1">
    <w:name w:val="Основной текст 2 Знак"/>
    <w:uiPriority w:val="99"/>
    <w:semiHidden/>
    <w:link w:val="2"/>
    <w:locked/>
    <w:rsid w:val="0019179e"/>
    <w:basedOn w:val="DefaultParagraphFont"/>
    <w:rPr>
      <w:rFonts w:cs="Times New Roman"/>
      <w:sz w:val="20"/>
    </w:rPr>
  </w:style>
  <w:style w:type="character" w:styleId="3" w:customStyle="1">
    <w:name w:val="Основной текст 3 Знак"/>
    <w:uiPriority w:val="99"/>
    <w:semiHidden/>
    <w:link w:val="3"/>
    <w:locked/>
    <w:rsid w:val="0019179e"/>
    <w:basedOn w:val="DefaultParagraphFont"/>
    <w:rPr>
      <w:rFonts w:cs="Times New Roman"/>
      <w:sz w:val="16"/>
    </w:rPr>
  </w:style>
  <w:style w:type="character" w:styleId="Style16" w:customStyle="1">
    <w:name w:val="Текст выноски Знак"/>
    <w:uiPriority w:val="99"/>
    <w:semiHidden/>
    <w:link w:val="a7"/>
    <w:locked/>
    <w:rsid w:val="0019179e"/>
    <w:basedOn w:val="DefaultParagraphFont"/>
    <w:rPr>
      <w:rFonts w:cs="Times New Roman"/>
      <w:sz w:val="2"/>
    </w:rPr>
  </w:style>
  <w:style w:type="character" w:styleId="Style17" w:customStyle="1">
    <w:name w:val="Верхний колонтитул Знак"/>
    <w:uiPriority w:val="99"/>
    <w:link w:val="a9"/>
    <w:locked/>
    <w:rsid w:val="002b349b"/>
    <w:basedOn w:val="DefaultParagraphFont"/>
    <w:rPr>
      <w:rFonts w:cs="Times New Roman"/>
      <w:sz w:val="24"/>
    </w:rPr>
  </w:style>
  <w:style w:type="character" w:styleId="Style18" w:customStyle="1">
    <w:name w:val="Нижний колонтитул Знак"/>
    <w:uiPriority w:val="99"/>
    <w:link w:val="ab"/>
    <w:locked/>
    <w:rsid w:val="002b349b"/>
    <w:basedOn w:val="DefaultParagraphFont"/>
    <w:rPr>
      <w:rFonts w:cs="Times New Roman"/>
      <w:sz w:val="24"/>
    </w:rPr>
  </w:style>
  <w:style w:type="character" w:styleId="Style19" w:customStyle="1">
    <w:name w:val="Основной текст с отступом Знак"/>
    <w:uiPriority w:val="99"/>
    <w:link w:val="ad"/>
    <w:locked/>
    <w:rsid w:val="003b1367"/>
    <w:basedOn w:val="DefaultParagraphFont"/>
    <w:rPr>
      <w:rFonts w:cs="Times New Roman"/>
      <w:sz w:val="24"/>
    </w:rPr>
  </w:style>
  <w:style w:type="character" w:styleId="Style20">
    <w:name w:val="Интернет-ссылка"/>
    <w:uiPriority w:val="99"/>
    <w:rsid w:val="00fe751c"/>
    <w:basedOn w:val="DefaultParagraphFont"/>
    <w:rPr>
      <w:rFonts w:cs="Times New Roman"/>
      <w:color w:val="0000FF"/>
      <w:u w:val="single"/>
      <w:lang w:val="zxx" w:eastAsia="zxx" w:bidi="zxx"/>
    </w:rPr>
  </w:style>
  <w:style w:type="character" w:styleId="WWAbsatzStandardschriftart1" w:customStyle="1">
    <w:name w:val="WW-Absatz-Standardschriftart1"/>
    <w:uiPriority w:val="99"/>
    <w:rsid w:val="00bc5392"/>
    <w:rPr/>
  </w:style>
  <w:style w:type="character" w:styleId="Strong">
    <w:name w:val="Strong"/>
    <w:uiPriority w:val="99"/>
    <w:qFormat/>
    <w:locked/>
    <w:rsid w:val="00e93079"/>
    <w:basedOn w:val="DefaultParagraphFont"/>
    <w:rPr>
      <w:rFonts w:cs="Times New Roman"/>
      <w:b/>
    </w:rPr>
  </w:style>
  <w:style w:type="character" w:styleId="ListLabel1">
    <w:name w:val="ListLabel 1"/>
    <w:rPr>
      <w:rFonts w:cs="Times New Roman"/>
    </w:rPr>
  </w:style>
  <w:style w:type="character" w:styleId="ListLabel2">
    <w:name w:val="ListLabel 2"/>
    <w:rPr>
      <w:rFonts w:eastAsia="Times New Roman"/>
    </w:rPr>
  </w:style>
  <w:style w:type="character" w:styleId="FontStyle20">
    <w:name w:val="Font Style20"/>
    <w:rPr>
      <w:rFonts w:ascii="Times New Roman" w:hAnsi="Times New Roman" w:cs="Times New Roman"/>
      <w:sz w:val="18"/>
      <w:szCs w:val="18"/>
    </w:rPr>
  </w:style>
  <w:style w:type="character" w:styleId="FontStyle18">
    <w:name w:val="Font Style18"/>
    <w:rPr>
      <w:rFonts w:ascii="Times New Roman" w:hAnsi="Times New Roman" w:cs="Times New Roman"/>
      <w:sz w:val="22"/>
      <w:szCs w:val="22"/>
    </w:rPr>
  </w:style>
  <w:style w:type="character" w:styleId="Style21">
    <w:name w:val="Выделение жирным"/>
    <w:rPr>
      <w:b/>
      <w:bCs/>
    </w:rPr>
  </w:style>
  <w:style w:type="character" w:styleId="Style22">
    <w:name w:val="Маркеры списка"/>
    <w:rPr>
      <w:rFonts w:ascii="OpenSymbol" w:hAnsi="OpenSymbol" w:eastAsia="OpenSymbol" w:cs="OpenSymbol"/>
    </w:rPr>
  </w:style>
  <w:style w:type="character" w:styleId="FontStyle17">
    <w:name w:val="Font Style17"/>
    <w:rPr>
      <w:rFonts w:ascii="Times New Roman" w:hAnsi="Times New Roman" w:cs="Times New Roman"/>
      <w:b/>
      <w:bCs/>
      <w:sz w:val="22"/>
      <w:szCs w:val="22"/>
    </w:rPr>
  </w:style>
  <w:style w:type="character" w:styleId="ListLabel3">
    <w:name w:val="ListLabel 3"/>
    <w:rPr>
      <w:rFonts w:cs="Symbol"/>
    </w:rPr>
  </w:style>
  <w:style w:type="character" w:styleId="ListLabel4">
    <w:name w:val="ListLabel 4"/>
    <w:rPr>
      <w:rFonts w:cs="Symbol"/>
    </w:rPr>
  </w:style>
  <w:style w:type="character" w:styleId="ListLabel5">
    <w:name w:val="ListLabel 5"/>
    <w:rPr>
      <w:rFonts w:cs="Symbol"/>
    </w:rPr>
  </w:style>
  <w:style w:type="paragraph" w:styleId="Style23">
    <w:name w:val="Заголовок"/>
    <w:basedOn w:val="Normal"/>
    <w:next w:val="Style24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24">
    <w:name w:val="Основной текст"/>
    <w:uiPriority w:val="99"/>
    <w:link w:val="a6"/>
    <w:rsid w:val="009d649a"/>
    <w:basedOn w:val="Normal"/>
    <w:pPr>
      <w:spacing w:lineRule="auto" w:line="288" w:before="0" w:after="140"/>
      <w:jc w:val="both"/>
    </w:pPr>
    <w:rPr>
      <w:sz w:val="20"/>
    </w:rPr>
  </w:style>
  <w:style w:type="paragraph" w:styleId="Style25">
    <w:name w:val="Список"/>
    <w:basedOn w:val="Style24"/>
    <w:pPr/>
    <w:rPr>
      <w:rFonts w:cs="FreeSans"/>
    </w:rPr>
  </w:style>
  <w:style w:type="paragraph" w:styleId="Style26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Указатель"/>
    <w:basedOn w:val="Normal"/>
    <w:pPr>
      <w:suppressLineNumbers/>
    </w:pPr>
    <w:rPr>
      <w:rFonts w:cs="FreeSans"/>
    </w:rPr>
  </w:style>
  <w:style w:type="paragraph" w:styleId="Style28">
    <w:name w:val="Заглавие"/>
    <w:uiPriority w:val="99"/>
    <w:qFormat/>
    <w:link w:val="a4"/>
    <w:rsid w:val="009d649a"/>
    <w:basedOn w:val="Normal"/>
    <w:pPr>
      <w:jc w:val="center"/>
    </w:pPr>
    <w:rPr>
      <w:rFonts w:ascii="Cambria" w:hAnsi="Cambria"/>
      <w:b/>
      <w:sz w:val="32"/>
    </w:rPr>
  </w:style>
  <w:style w:type="paragraph" w:styleId="BodyText2">
    <w:name w:val="Body Text 2"/>
    <w:uiPriority w:val="99"/>
    <w:link w:val="20"/>
    <w:rsid w:val="009d649a"/>
    <w:basedOn w:val="Normal"/>
    <w:pPr/>
    <w:rPr>
      <w:sz w:val="20"/>
    </w:rPr>
  </w:style>
  <w:style w:type="paragraph" w:styleId="BodyText3">
    <w:name w:val="Body Text 3"/>
    <w:uiPriority w:val="99"/>
    <w:link w:val="30"/>
    <w:rsid w:val="009d649a"/>
    <w:basedOn w:val="Normal"/>
    <w:pPr>
      <w:jc w:val="both"/>
    </w:pPr>
    <w:rPr>
      <w:sz w:val="16"/>
    </w:rPr>
  </w:style>
  <w:style w:type="paragraph" w:styleId="BalloonText">
    <w:name w:val="Balloon Text"/>
    <w:uiPriority w:val="99"/>
    <w:semiHidden/>
    <w:link w:val="a8"/>
    <w:rsid w:val="00376d45"/>
    <w:basedOn w:val="Normal"/>
    <w:pPr/>
    <w:rPr>
      <w:sz w:val="2"/>
    </w:rPr>
  </w:style>
  <w:style w:type="paragraph" w:styleId="Style29">
    <w:name w:val="Верхний колонтитул"/>
    <w:uiPriority w:val="99"/>
    <w:link w:val="aa"/>
    <w:rsid w:val="002b349b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30">
    <w:name w:val="Нижний колонтитул"/>
    <w:uiPriority w:val="99"/>
    <w:link w:val="ac"/>
    <w:rsid w:val="002b349b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31">
    <w:name w:val="Основной текст с отступом"/>
    <w:uiPriority w:val="99"/>
    <w:link w:val="ae"/>
    <w:rsid w:val="003b1367"/>
    <w:basedOn w:val="Normal"/>
    <w:pPr>
      <w:spacing w:before="0" w:after="120"/>
      <w:ind w:left="283" w:right="0" w:hanging="0"/>
    </w:pPr>
    <w:rPr/>
  </w:style>
  <w:style w:type="paragraph" w:styleId="Style32">
    <w:name w:val="Содержимое таблицы"/>
    <w:basedOn w:val="Normal"/>
    <w:pPr/>
    <w:rPr/>
  </w:style>
  <w:style w:type="paragraph" w:styleId="Style33">
    <w:name w:val="Заголовок таблицы"/>
    <w:basedOn w:val="Style32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99"/>
    <w:rsid w:val="00b161ef"/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yperlink" Target="mailto:neva.partner@gmail.com" TargetMode="External"/><Relationship Id="rId5" Type="http://schemas.openxmlformats.org/officeDocument/2006/relationships/hyperlink" Target="mailto:russian@bgoperator.com" TargetMode="External"/><Relationship Id="rId6" Type="http://schemas.openxmlformats.org/officeDocument/2006/relationships/hyperlink" Target="mailto:neva.partner@gmail.com" TargetMode="Externa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2013-12-16T08:51:00Z</dcterms:created>
  <dc:creator>bop</dc:creator>
  <dc:language>ru-RU</dc:language>
  <cp:lastModifiedBy>User</cp:lastModifiedBy>
  <cp:lastPrinted>2013-06-17T12:43:00Z</cp:lastPrinted>
  <dcterms:modified xsi:type="dcterms:W3CDTF">2015-03-13T06:49:00Z</dcterms:modified>
  <cp:revision>141</cp:revision>
  <dc:title>`ДОГОВОР</dc:title>
</cp:coreProperties>
</file>