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0F" w:rsidRDefault="00AD22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АГЕНТСКИЙ ДОГОВ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ОР № </w:t>
      </w:r>
      <w:r w:rsidR="00427B21">
        <w:rPr>
          <w:rFonts w:ascii="Times New Roman" w:hAnsi="Times New Roman"/>
          <w:b/>
          <w:sz w:val="24"/>
          <w:szCs w:val="24"/>
        </w:rPr>
        <w:t>15</w:t>
      </w:r>
    </w:p>
    <w:p w:rsidR="009C0A0F" w:rsidRDefault="00AD220D">
      <w:pPr>
        <w:tabs>
          <w:tab w:val="left" w:pos="737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427B21">
        <w:rPr>
          <w:rFonts w:ascii="Times New Roman" w:hAnsi="Times New Roman"/>
          <w:sz w:val="24"/>
          <w:szCs w:val="24"/>
        </w:rPr>
        <w:t>Симферополь</w:t>
      </w:r>
      <w:r>
        <w:rPr>
          <w:rFonts w:ascii="Times New Roman" w:hAnsi="Times New Roman"/>
          <w:sz w:val="24"/>
          <w:szCs w:val="24"/>
        </w:rPr>
        <w:tab/>
        <w:t>«</w:t>
      </w:r>
      <w:r w:rsidR="00C0592F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» </w:t>
      </w:r>
      <w:r w:rsidR="00C0592F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EA47D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9C0A0F" w:rsidRDefault="00AD220D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ООО «Библио-Глобус Русь», именуемое в дальнейшем «Агент», в лице Киселева Юрия Валерьевича, действующего на основании устава с одной стороны и, </w:t>
      </w:r>
      <w:r w:rsidR="00EA47DB">
        <w:rPr>
          <w:rFonts w:ascii="Times New Roman" w:hAnsi="Times New Roman"/>
          <w:sz w:val="24"/>
          <w:szCs w:val="24"/>
        </w:rPr>
        <w:t>ООО «Грин Рей»</w:t>
      </w:r>
      <w:r>
        <w:rPr>
          <w:rFonts w:ascii="Times New Roman" w:hAnsi="Times New Roman"/>
          <w:sz w:val="24"/>
          <w:szCs w:val="24"/>
        </w:rPr>
        <w:t>, именуемое в дальнейшем «Принципал», в лице</w:t>
      </w:r>
      <w:r w:rsidR="00EA47DB">
        <w:rPr>
          <w:rFonts w:ascii="Times New Roman" w:hAnsi="Times New Roman"/>
          <w:sz w:val="24"/>
          <w:szCs w:val="24"/>
        </w:rPr>
        <w:t xml:space="preserve"> 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EA47DB">
        <w:rPr>
          <w:rFonts w:ascii="Times New Roman" w:hAnsi="Times New Roman"/>
          <w:sz w:val="24"/>
          <w:szCs w:val="24"/>
        </w:rPr>
        <w:t>Новиченко Александра Анатольевича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A47DB">
        <w:rPr>
          <w:rFonts w:ascii="Times New Roman" w:hAnsi="Times New Roman"/>
          <w:sz w:val="24"/>
          <w:szCs w:val="24"/>
        </w:rPr>
        <w:t>Устава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заключили настоящий Договор, о нижеследующем:</w:t>
      </w:r>
      <w:proofErr w:type="gramEnd"/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:rsidR="00EA47DB" w:rsidRDefault="00AD220D" w:rsidP="00EA47DB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A47DB">
        <w:rPr>
          <w:rFonts w:ascii="Times New Roman" w:hAnsi="Times New Roman"/>
          <w:b/>
          <w:sz w:val="24"/>
          <w:szCs w:val="24"/>
        </w:rPr>
        <w:t>Объект размещения</w:t>
      </w:r>
      <w:r w:rsidRPr="00EA47DB">
        <w:rPr>
          <w:rFonts w:ascii="Times New Roman" w:hAnsi="Times New Roman"/>
          <w:sz w:val="24"/>
          <w:szCs w:val="24"/>
        </w:rPr>
        <w:t xml:space="preserve"> –</w:t>
      </w:r>
      <w:r w:rsidR="00EA47DB">
        <w:rPr>
          <w:rFonts w:ascii="Times New Roman" w:hAnsi="Times New Roman"/>
          <w:sz w:val="24"/>
          <w:szCs w:val="24"/>
        </w:rPr>
        <w:t xml:space="preserve"> </w:t>
      </w:r>
      <w:r w:rsidR="00EA47DB" w:rsidRPr="00EA47DB">
        <w:rPr>
          <w:rFonts w:ascii="Times New Roman" w:hAnsi="Times New Roman"/>
          <w:sz w:val="24"/>
          <w:szCs w:val="24"/>
        </w:rPr>
        <w:t xml:space="preserve">Пансионат « Алые паруса», расположенный по адресу: </w:t>
      </w:r>
      <w:r w:rsidR="00EA47DB" w:rsidRPr="00EA47DB">
        <w:rPr>
          <w:rFonts w:ascii="Times New Roman" w:hAnsi="Times New Roman"/>
          <w:bCs/>
          <w:color w:val="000000"/>
          <w:sz w:val="24"/>
          <w:szCs w:val="24"/>
        </w:rPr>
        <w:t xml:space="preserve">Республика Крым, </w:t>
      </w:r>
      <w:proofErr w:type="gramStart"/>
      <w:r w:rsidR="00EA47DB" w:rsidRPr="00EA47DB">
        <w:rPr>
          <w:rFonts w:ascii="Times New Roman" w:hAnsi="Times New Roman"/>
          <w:bCs/>
          <w:color w:val="000000"/>
          <w:sz w:val="24"/>
          <w:szCs w:val="24"/>
        </w:rPr>
        <w:t>г</w:t>
      </w:r>
      <w:proofErr w:type="gramEnd"/>
      <w:r w:rsidR="00EA47DB" w:rsidRPr="00EA47DB">
        <w:rPr>
          <w:rFonts w:ascii="Times New Roman" w:hAnsi="Times New Roman"/>
          <w:bCs/>
          <w:color w:val="000000"/>
          <w:sz w:val="24"/>
          <w:szCs w:val="24"/>
        </w:rPr>
        <w:t xml:space="preserve">. Алушта, с. </w:t>
      </w:r>
      <w:proofErr w:type="spellStart"/>
      <w:r w:rsidR="00EA47DB" w:rsidRPr="00EA47DB">
        <w:rPr>
          <w:rFonts w:ascii="Times New Roman" w:hAnsi="Times New Roman"/>
          <w:bCs/>
          <w:color w:val="000000"/>
          <w:sz w:val="24"/>
          <w:szCs w:val="24"/>
        </w:rPr>
        <w:t>Солнечногорское</w:t>
      </w:r>
      <w:proofErr w:type="spellEnd"/>
      <w:r w:rsidR="00EA47DB" w:rsidRPr="00EA47DB">
        <w:rPr>
          <w:rFonts w:ascii="Times New Roman" w:hAnsi="Times New Roman"/>
          <w:bCs/>
          <w:color w:val="000000"/>
          <w:sz w:val="24"/>
          <w:szCs w:val="24"/>
        </w:rPr>
        <w:t xml:space="preserve">, ул. Прибрежная , 1. (18-й км от Алушты по </w:t>
      </w:r>
      <w:proofErr w:type="spellStart"/>
      <w:r w:rsidR="00EA47DB" w:rsidRPr="00EA47DB">
        <w:rPr>
          <w:rFonts w:ascii="Times New Roman" w:hAnsi="Times New Roman"/>
          <w:bCs/>
          <w:color w:val="000000"/>
          <w:sz w:val="24"/>
          <w:szCs w:val="24"/>
        </w:rPr>
        <w:t>Судакскому</w:t>
      </w:r>
      <w:proofErr w:type="spellEnd"/>
      <w:r w:rsidR="00EA47DB" w:rsidRPr="00EA47DB">
        <w:rPr>
          <w:rFonts w:ascii="Times New Roman" w:hAnsi="Times New Roman"/>
          <w:bCs/>
          <w:color w:val="000000"/>
          <w:sz w:val="24"/>
          <w:szCs w:val="24"/>
        </w:rPr>
        <w:t xml:space="preserve"> шоссе, балка </w:t>
      </w:r>
      <w:proofErr w:type="spellStart"/>
      <w:r w:rsidR="00EA47DB" w:rsidRPr="00EA47DB">
        <w:rPr>
          <w:rFonts w:ascii="Times New Roman" w:hAnsi="Times New Roman"/>
          <w:bCs/>
          <w:color w:val="000000"/>
          <w:sz w:val="24"/>
          <w:szCs w:val="24"/>
        </w:rPr>
        <w:t>Сатера</w:t>
      </w:r>
      <w:proofErr w:type="spellEnd"/>
      <w:r w:rsidR="00EA47DB" w:rsidRPr="00EA47DB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9C0A0F" w:rsidRPr="00EA47DB" w:rsidRDefault="00AD220D" w:rsidP="00EA47DB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A47DB">
        <w:rPr>
          <w:rFonts w:ascii="Times New Roman" w:hAnsi="Times New Roman"/>
          <w:b/>
          <w:sz w:val="24"/>
          <w:szCs w:val="24"/>
        </w:rPr>
        <w:t>Заявка на бронирование номеров/услуг</w:t>
      </w:r>
      <w:r w:rsidRPr="00EA47DB">
        <w:rPr>
          <w:rFonts w:ascii="Times New Roman" w:hAnsi="Times New Roman"/>
          <w:sz w:val="24"/>
          <w:szCs w:val="24"/>
        </w:rPr>
        <w:t xml:space="preserve"> – письменный документ, направляемый Агентом Принципалу с целью бронирования номеров/услуг в Объекте размещения и получения подтверждения или отказа в подтверждении размещения клиентов и оказания услуг клиентам Агента в определенный срок и на определенных условиях.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Подтвержденная заявка</w:t>
      </w:r>
      <w:r>
        <w:rPr>
          <w:rFonts w:ascii="Times New Roman" w:hAnsi="Times New Roman"/>
          <w:sz w:val="24"/>
          <w:szCs w:val="24"/>
        </w:rPr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</w:t>
      </w:r>
      <w:r>
        <w:rPr>
          <w:rFonts w:ascii="Times New Roman" w:hAnsi="Times New Roman"/>
          <w:sz w:val="24"/>
          <w:szCs w:val="24"/>
        </w:rPr>
        <w:t>– физическое лицо, направляемое Агентом  в Объект размещения.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Гостиничные услуги </w:t>
      </w:r>
      <w:r>
        <w:rPr>
          <w:rFonts w:ascii="Times New Roman" w:hAnsi="Times New Roman"/>
          <w:sz w:val="24"/>
          <w:szCs w:val="24"/>
        </w:rPr>
        <w:t xml:space="preserve">– услуги по размещению и питанию, а также дополнительные услуги, включая, </w:t>
      </w:r>
      <w:proofErr w:type="gramStart"/>
      <w:r>
        <w:rPr>
          <w:rFonts w:ascii="Times New Roman" w:hAnsi="Times New Roman"/>
          <w:sz w:val="24"/>
          <w:szCs w:val="24"/>
        </w:rPr>
        <w:t>но</w:t>
      </w:r>
      <w:proofErr w:type="gramEnd"/>
      <w:r>
        <w:rPr>
          <w:rFonts w:ascii="Times New Roman" w:hAnsi="Times New Roman"/>
          <w:sz w:val="24"/>
          <w:szCs w:val="24"/>
        </w:rPr>
        <w:t xml:space="preserve"> не ограничиваясь, экскурсионные и услуги по перевозке, </w:t>
      </w:r>
      <w:proofErr w:type="spellStart"/>
      <w:r>
        <w:rPr>
          <w:rFonts w:ascii="Times New Roman" w:hAnsi="Times New Roman"/>
          <w:sz w:val="24"/>
          <w:szCs w:val="24"/>
        </w:rPr>
        <w:t>трансферу</w:t>
      </w:r>
      <w:proofErr w:type="spellEnd"/>
      <w:r>
        <w:rPr>
          <w:rFonts w:ascii="Times New Roman" w:hAnsi="Times New Roman"/>
          <w:sz w:val="24"/>
          <w:szCs w:val="24"/>
        </w:rPr>
        <w:t xml:space="preserve"> в аэропорт/на вокзал, услуги гидов-переводчиков, продажу билетов на все виды транспорта, вызов такси, прокат автомобилей, бронирование мест в ресторанах города, оказываемые Принципалом или сторонними организациями, но заказываемые Принципалом.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Мягкая Квота</w:t>
      </w:r>
      <w:r>
        <w:rPr>
          <w:rFonts w:ascii="Times New Roman" w:hAnsi="Times New Roman"/>
          <w:i/>
          <w:iCs/>
          <w:sz w:val="24"/>
          <w:szCs w:val="24"/>
        </w:rPr>
        <w:t xml:space="preserve"> — количество номеров определенной категории, которое Принципал гарантирует подтвердить Агенту до наступления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Релиз-Периода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</w:rPr>
        <w:t>.</w:t>
      </w:r>
      <w:r w:rsidR="00427B21">
        <w:rPr>
          <w:rFonts w:ascii="Times New Roman" w:hAnsi="Times New Roman"/>
          <w:i/>
          <w:iCs/>
          <w:color w:val="9933FF"/>
          <w:sz w:val="24"/>
          <w:szCs w:val="24"/>
        </w:rPr>
        <w:t xml:space="preserve"> В то же время ввиду отсутствия штрафов за нереализованные номера Принципал имеет право на реализацию квотных мест Агента собственным клиентам после предварительного согласования с Агентом.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Релиз-период </w:t>
      </w:r>
      <w:r>
        <w:rPr>
          <w:rFonts w:ascii="Times New Roman" w:hAnsi="Times New Roman"/>
          <w:sz w:val="24"/>
          <w:szCs w:val="24"/>
        </w:rPr>
        <w:t>– количество суток до заезда Клиента в Гостиницу, при котором происходит высвобождение нереализованных номеров из квоты Агента Принципалом без применения штрафных санкций к Агенту. При этом высвобожденные номера могут подтверждаться Агентом только с согласия и подтверждения Принципала.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color w:val="FF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Гарантированный депозит — </w:t>
      </w:r>
      <w:r>
        <w:rPr>
          <w:rFonts w:ascii="Times New Roman" w:hAnsi="Times New Roman"/>
          <w:i/>
          <w:iCs/>
          <w:sz w:val="24"/>
          <w:szCs w:val="24"/>
        </w:rPr>
        <w:t xml:space="preserve">сумма денежных средств, которую Агент обязуется перечислить Принципалу согласно графику платежей в счёт оплаты услуг по настоящему Договору. 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Турпродукт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набор туристских услуг, сформированный и реализуемый Агентом, включающий основные элементы отдыха, такие как транспортировка Клиентов, размещение в гостинице и другие туристские услуги.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Электронные средства коммуникации </w:t>
      </w:r>
      <w:r>
        <w:rPr>
          <w:rFonts w:ascii="Times New Roman" w:hAnsi="Times New Roman"/>
          <w:sz w:val="24"/>
          <w:szCs w:val="24"/>
        </w:rPr>
        <w:t xml:space="preserve">– технические средства передачи информации, такие как факс, электронная почта, </w:t>
      </w: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системы бронирования и др.</w:t>
      </w:r>
    </w:p>
    <w:p w:rsidR="009C0A0F" w:rsidRDefault="009C0A0F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 услуги.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Полный перечень услуг, входящих в стоимость проживания, цены на категории номеров, периоды их действия и Релиз-Период согласованы Сторонами в Приложении №1</w:t>
      </w:r>
      <w:r w:rsidR="009151AE">
        <w:rPr>
          <w:rFonts w:ascii="Times New Roman" w:hAnsi="Times New Roman"/>
          <w:sz w:val="24"/>
          <w:szCs w:val="24"/>
        </w:rPr>
        <w:t>-4</w:t>
      </w:r>
      <w:r>
        <w:rPr>
          <w:rFonts w:ascii="Times New Roman" w:hAnsi="Times New Roman"/>
          <w:sz w:val="24"/>
          <w:szCs w:val="24"/>
        </w:rPr>
        <w:t xml:space="preserve"> к настоящему Договору. 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Услуги Принципала, не указанные в Договоре и Приложениях к нему, </w:t>
      </w:r>
      <w:proofErr w:type="gramStart"/>
      <w:r>
        <w:rPr>
          <w:rFonts w:ascii="Times New Roman" w:hAnsi="Times New Roman"/>
          <w:sz w:val="24"/>
          <w:szCs w:val="24"/>
        </w:rPr>
        <w:t>будут считаться дополнительными и</w:t>
      </w:r>
      <w:proofErr w:type="gramEnd"/>
      <w:r>
        <w:rPr>
          <w:rFonts w:ascii="Times New Roman" w:hAnsi="Times New Roman"/>
          <w:sz w:val="24"/>
          <w:szCs w:val="24"/>
        </w:rPr>
        <w:t xml:space="preserve"> будут оказываться за дополнительную плату, определенную Сторонами и закрепленную дополнительным соглашением.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Клиентов в забронированные гостиничные номера осуществляется согласно правилам проживания в Объекте размещения, утвержденным Принципалом, и в соответствии с действующим законодательством Российской Федерации.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Настоящий Договор является договором Мягкой Квоты с предоплатой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>.</w:t>
      </w:r>
    </w:p>
    <w:p w:rsidR="009C0A0F" w:rsidRDefault="009C0A0F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9C0A0F" w:rsidRDefault="00AD220D">
      <w:pPr>
        <w:pStyle w:val="ae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обслуживания Принципалом Клиентов, привлекаемых Агентом, является Ваучер Агента (обменная путевка), в которой фиксируется перечень подтвержденных услуг.</w:t>
      </w:r>
    </w:p>
    <w:p w:rsidR="009C0A0F" w:rsidRDefault="00AD220D">
      <w:pPr>
        <w:pStyle w:val="ae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 w:rsidR="009C0A0F" w:rsidRDefault="00AD220D">
      <w:pPr>
        <w:pStyle w:val="ae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исполнения настоящего Договора Агент вправе заключать </w:t>
      </w:r>
      <w:proofErr w:type="spellStart"/>
      <w:r>
        <w:rPr>
          <w:rFonts w:ascii="Times New Roman" w:hAnsi="Times New Roman"/>
          <w:sz w:val="24"/>
          <w:szCs w:val="24"/>
        </w:rPr>
        <w:t>субагентские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договоры, оставаясь ответственным за действия субагентов перед Принципалом.</w:t>
      </w:r>
    </w:p>
    <w:p w:rsidR="009C0A0F" w:rsidRDefault="009C0A0F">
      <w:pPr>
        <w:pStyle w:val="ae"/>
        <w:ind w:left="0"/>
        <w:rPr>
          <w:rFonts w:ascii="Times New Roman" w:hAnsi="Times New Roman"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И ПОРЯДОК БРОНИРОВАНИЯ ГОСТИНИЧНЫХ НОМЕРОВ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Принципал обязан не </w:t>
      </w:r>
      <w:proofErr w:type="gramStart"/>
      <w:r>
        <w:rPr>
          <w:rFonts w:ascii="Times New Roman" w:hAnsi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/>
          <w:sz w:val="24"/>
          <w:szCs w:val="24"/>
        </w:rPr>
        <w:t xml:space="preserve"> чем 24 часа направить ответ в адрес Агента, в противном случае заявка считается подтвержденной.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должна содержать: наименование Объекта размещения,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_Ref410172535"/>
      <w:bookmarkEnd w:id="1"/>
      <w:r>
        <w:rPr>
          <w:rFonts w:ascii="Times New Roman" w:hAnsi="Times New Roman"/>
          <w:sz w:val="24"/>
          <w:szCs w:val="24"/>
        </w:rPr>
        <w:t>Принципал гарантирует подтверждение заявки при соблюдении условий: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забронированных номеров в гостинице не превышает размер Квоты на период проживания, указанного в заявке.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суток между датой бронирования и датой заезда больше или равно </w:t>
      </w:r>
      <w:proofErr w:type="spellStart"/>
      <w:r>
        <w:rPr>
          <w:rFonts w:ascii="Times New Roman" w:hAnsi="Times New Roman"/>
          <w:sz w:val="24"/>
          <w:szCs w:val="24"/>
        </w:rPr>
        <w:t>Релиз-периоду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указанному</w:t>
      </w:r>
      <w:proofErr w:type="gramEnd"/>
      <w:r>
        <w:rPr>
          <w:rFonts w:ascii="Times New Roman" w:hAnsi="Times New Roman"/>
          <w:sz w:val="24"/>
          <w:szCs w:val="24"/>
        </w:rPr>
        <w:t xml:space="preserve"> в Приложении №</w:t>
      </w:r>
      <w:r w:rsidR="009151AE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.</w:t>
      </w:r>
      <w:r w:rsidR="00764F8F">
        <w:rPr>
          <w:rFonts w:ascii="Times New Roman" w:hAnsi="Times New Roman"/>
          <w:sz w:val="24"/>
          <w:szCs w:val="24"/>
        </w:rPr>
        <w:t xml:space="preserve"> </w:t>
      </w:r>
      <w:r w:rsidR="007B3018" w:rsidRPr="007B3018">
        <w:rPr>
          <w:rFonts w:ascii="Times New Roman" w:hAnsi="Times New Roman"/>
          <w:color w:val="FF0000"/>
          <w:sz w:val="24"/>
          <w:szCs w:val="24"/>
        </w:rPr>
        <w:t>Пункт не актуален.</w:t>
      </w:r>
      <w:r w:rsidR="007B3018">
        <w:rPr>
          <w:rFonts w:ascii="Times New Roman" w:hAnsi="Times New Roman"/>
          <w:sz w:val="24"/>
          <w:szCs w:val="24"/>
        </w:rPr>
        <w:t xml:space="preserve"> </w:t>
      </w:r>
      <w:r w:rsidR="00764F8F" w:rsidRPr="00764F8F">
        <w:rPr>
          <w:rFonts w:ascii="Times New Roman" w:hAnsi="Times New Roman"/>
          <w:color w:val="7030A0"/>
          <w:sz w:val="24"/>
          <w:szCs w:val="24"/>
        </w:rPr>
        <w:t>При наличии горящих заявок возможно и меньше</w:t>
      </w:r>
      <w:r w:rsidR="00764F8F">
        <w:rPr>
          <w:rFonts w:ascii="Times New Roman" w:hAnsi="Times New Roman"/>
          <w:sz w:val="24"/>
          <w:szCs w:val="24"/>
        </w:rPr>
        <w:t>.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остальных случаях Принципал подтверждает заявку при наличии свободных номеров на условиях и по ценам настоящего Договора.</w:t>
      </w:r>
    </w:p>
    <w:p w:rsidR="009C0A0F" w:rsidRDefault="009C0A0F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ИЗМЕНЕНИЯ И ОТМЕНЫ БРОНИРОВАНИЯ ГОСТИНИЧНЫХ НОМЕРОВ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" w:name="_Ref410172552"/>
      <w:bookmarkEnd w:id="2"/>
      <w:r>
        <w:rPr>
          <w:rFonts w:ascii="Times New Roman" w:hAnsi="Times New Roman"/>
          <w:sz w:val="24"/>
          <w:szCs w:val="24"/>
        </w:rPr>
        <w:lastRenderedPageBreak/>
        <w:t xml:space="preserve">В случае отмены бронирования позднее наступления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Релиз-периода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Принципал имеет право потребовать компенсацию от Агента в размере 1 (одних) суток проживания в забронированной категории номера и типе питания. Отмена бронирования ранее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Релиз-периода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компенсации не подлежит.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бронирования в части увеличении объема и видов услуг рассматривается Принципалом на условиях бронирования, определенных п. </w:t>
      </w:r>
      <w:r w:rsidR="0009512E" w:rsidRPr="0009512E">
        <w:rPr>
          <w:rFonts w:ascii="Times New Roman" w:hAnsi="Times New Roman"/>
          <w:sz w:val="24"/>
          <w:szCs w:val="24"/>
        </w:rPr>
        <w:fldChar w:fldCharType="begin"/>
      </w:r>
      <w:r>
        <w:instrText>REF _Ref410172535 \r \h</w:instrText>
      </w:r>
      <w:r w:rsidR="0009512E" w:rsidRPr="0009512E">
        <w:rPr>
          <w:rFonts w:ascii="Times New Roman" w:hAnsi="Times New Roman"/>
          <w:sz w:val="24"/>
          <w:szCs w:val="24"/>
        </w:rPr>
      </w:r>
      <w:r w:rsidR="0009512E">
        <w:fldChar w:fldCharType="separate"/>
      </w:r>
      <w:r>
        <w:t>4.4</w:t>
      </w:r>
      <w:r w:rsidR="0009512E"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бронирования в части сокращения объема и видов услуг рассматривается Принципалом на условиях отказа, определенных п. </w:t>
      </w:r>
      <w:r w:rsidR="0009512E" w:rsidRPr="0009512E">
        <w:rPr>
          <w:rFonts w:ascii="Times New Roman" w:hAnsi="Times New Roman"/>
          <w:sz w:val="24"/>
          <w:szCs w:val="24"/>
        </w:rPr>
        <w:fldChar w:fldCharType="begin"/>
      </w:r>
      <w:r>
        <w:instrText>REF _Ref410172552 \r \h</w:instrText>
      </w:r>
      <w:r w:rsidR="0009512E" w:rsidRPr="0009512E">
        <w:rPr>
          <w:rFonts w:ascii="Times New Roman" w:hAnsi="Times New Roman"/>
          <w:sz w:val="24"/>
          <w:szCs w:val="24"/>
        </w:rPr>
      </w:r>
      <w:r w:rsidR="0009512E">
        <w:fldChar w:fldCharType="separate"/>
      </w:r>
      <w:r>
        <w:t>5.2</w:t>
      </w:r>
      <w:r w:rsidR="0009512E"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Принципал вправе удерживать компенсацию, установленную п. </w:t>
      </w:r>
      <w:r w:rsidR="0009512E" w:rsidRPr="0009512E">
        <w:rPr>
          <w:rFonts w:ascii="Times New Roman" w:hAnsi="Times New Roman"/>
          <w:sz w:val="24"/>
          <w:szCs w:val="24"/>
        </w:rPr>
        <w:fldChar w:fldCharType="begin"/>
      </w:r>
      <w:r>
        <w:instrText>REF _Ref410172552 \r \h</w:instrText>
      </w:r>
      <w:r w:rsidR="0009512E" w:rsidRPr="0009512E">
        <w:rPr>
          <w:rFonts w:ascii="Times New Roman" w:hAnsi="Times New Roman"/>
          <w:sz w:val="24"/>
          <w:szCs w:val="24"/>
        </w:rPr>
      </w:r>
      <w:r w:rsidR="0009512E">
        <w:fldChar w:fldCharType="separate"/>
      </w:r>
      <w:r>
        <w:t>5.2</w:t>
      </w:r>
      <w:r w:rsidR="0009512E"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Договора, из средств, предоплаченных Агентом.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перечисленных Принципалу денежных средств осуществляется на основании Акта сверки взаимных расчетов в срок, согласованный Сторонами соответствующим Актом путем перечисления денежных средств на расчетный счет Агента, указанный в настоящем Договоре.</w:t>
      </w:r>
    </w:p>
    <w:p w:rsidR="009C0A0F" w:rsidRDefault="009C0A0F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РАЗМЕЩЕНИЯ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Заселение Клиентов производится после </w:t>
      </w:r>
      <w:r>
        <w:rPr>
          <w:rFonts w:ascii="Times New Roman" w:hAnsi="Times New Roman"/>
          <w:color w:val="FF3333"/>
          <w:sz w:val="24"/>
          <w:szCs w:val="24"/>
        </w:rPr>
        <w:t>1</w:t>
      </w:r>
      <w:r w:rsidR="00764F8F">
        <w:rPr>
          <w:rFonts w:ascii="Times New Roman" w:hAnsi="Times New Roman"/>
          <w:color w:val="FF3333"/>
          <w:sz w:val="24"/>
          <w:szCs w:val="24"/>
        </w:rPr>
        <w:t>2</w:t>
      </w:r>
      <w:r>
        <w:rPr>
          <w:rFonts w:ascii="Times New Roman" w:hAnsi="Times New Roman"/>
          <w:color w:val="FF3333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 xml:space="preserve"> часов дня заезда. Объект размещения вправе требовать с Клиента оплату за раннее поселение без участия Агента по официальным опубликованным тарифам, установленным Объектом размещения.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Расчетное время выселения Клиентов из Объекта размещения до</w:t>
      </w:r>
      <w:r>
        <w:rPr>
          <w:rFonts w:ascii="Times New Roman" w:hAnsi="Times New Roman"/>
          <w:color w:val="FF3333"/>
          <w:sz w:val="24"/>
          <w:szCs w:val="24"/>
        </w:rPr>
        <w:t xml:space="preserve"> 1</w:t>
      </w:r>
      <w:r w:rsidR="00764F8F">
        <w:rPr>
          <w:rFonts w:ascii="Times New Roman" w:hAnsi="Times New Roman"/>
          <w:color w:val="FF3333"/>
          <w:sz w:val="24"/>
          <w:szCs w:val="24"/>
        </w:rPr>
        <w:t>0</w:t>
      </w:r>
      <w:r>
        <w:rPr>
          <w:rFonts w:ascii="Times New Roman" w:hAnsi="Times New Roman"/>
          <w:color w:val="FF3333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 xml:space="preserve"> дня выезда. Объект размещения вправе требовать с Клиента оплату за поздний выезд без участия Агента по официальным опубликованным тарифам, установленным Объектом размещения.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компенсирует Клиенту заселение позже расчетного часа, либо выселение ранее расчетного часа.</w:t>
      </w:r>
    </w:p>
    <w:p w:rsidR="009C0A0F" w:rsidRDefault="009C0A0F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УСЛУГ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</w:t>
      </w:r>
      <w:proofErr w:type="gramStart"/>
      <w:r>
        <w:rPr>
          <w:rFonts w:ascii="Times New Roman" w:hAnsi="Times New Roman"/>
          <w:sz w:val="24"/>
          <w:szCs w:val="24"/>
        </w:rPr>
        <w:t>услуг, оказываемых Принципалом Клиентам Агента по поступившим от Агента заявкам определяется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тарифами, указанными в Приложении №1</w:t>
      </w:r>
      <w:r w:rsidR="009151AE">
        <w:rPr>
          <w:rFonts w:ascii="Times New Roman" w:hAnsi="Times New Roman"/>
          <w:sz w:val="24"/>
          <w:szCs w:val="24"/>
        </w:rPr>
        <w:t>-4</w:t>
      </w:r>
      <w:r>
        <w:rPr>
          <w:rFonts w:ascii="Times New Roman" w:hAnsi="Times New Roman"/>
          <w:sz w:val="24"/>
          <w:szCs w:val="24"/>
        </w:rPr>
        <w:t xml:space="preserve"> к настоящему Договору.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Все тарифы на услуги Принципала являются ценами нетто, указаны в рублях РФ</w:t>
      </w:r>
      <w:r w:rsidRPr="00764F8F">
        <w:rPr>
          <w:rFonts w:ascii="Times New Roman" w:hAnsi="Times New Roman"/>
          <w:color w:val="7030A0"/>
          <w:sz w:val="24"/>
          <w:szCs w:val="24"/>
        </w:rPr>
        <w:t xml:space="preserve">, </w:t>
      </w:r>
      <w:r w:rsidRPr="00764F8F">
        <w:rPr>
          <w:rFonts w:ascii="Times New Roman" w:eastAsia="Times New Roman" w:hAnsi="Times New Roman"/>
          <w:i/>
          <w:iCs/>
          <w:color w:val="7030A0"/>
          <w:sz w:val="24"/>
          <w:szCs w:val="24"/>
          <w:shd w:val="clear" w:color="auto" w:fill="FFFFFF"/>
          <w:lang w:eastAsia="ru-RU"/>
        </w:rPr>
        <w:t>НДС не облагаются на основании освобождения Принципала от уплаты НДС</w:t>
      </w:r>
      <w:r w:rsidR="00764F8F" w:rsidRPr="00764F8F">
        <w:rPr>
          <w:rFonts w:ascii="Times New Roman" w:hAnsi="Times New Roman"/>
          <w:i/>
          <w:color w:val="7030A0"/>
          <w:sz w:val="24"/>
          <w:szCs w:val="24"/>
        </w:rPr>
        <w:t xml:space="preserve"> согласно  ст. 346.11, п.2, Налоговый Кодекс Российской Федерации</w:t>
      </w:r>
      <w:proofErr w:type="gramStart"/>
      <w:r w:rsidR="00764F8F" w:rsidRPr="00764F8F">
        <w:rPr>
          <w:rFonts w:ascii="Times New Roman" w:hAnsi="Times New Roman"/>
          <w:i/>
          <w:color w:val="7030A0"/>
          <w:sz w:val="24"/>
          <w:szCs w:val="24"/>
        </w:rPr>
        <w:t>.</w:t>
      </w:r>
      <w:proofErr w:type="gramEnd"/>
      <w:r w:rsidRPr="00764F8F">
        <w:rPr>
          <w:rFonts w:ascii="Times New Roman" w:eastAsia="Times New Roman" w:hAnsi="Times New Roman"/>
          <w:i/>
          <w:iCs/>
          <w:color w:val="7030A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ействуют для граждан любой страны. 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CC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Агент вправе самостоятельно назначать цену продажи услуг для третьих лиц. В этом случае Агент несет материальную и юридическую ответственность перед Клиентом за связанные с этим претензии.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реализации услуг Принципала в составе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Турпродукта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Агент вправе устанавливать наценку по своему усмотрению.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забронированных услуг.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           Roman;seri" w:hAnsi="Times New            Roman;seri"/>
          <w:sz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;serif" w:hAnsi="Times New Roman;serif"/>
          <w:sz w:val="24"/>
        </w:rPr>
        <w:t>Принципал вправе в одностороннем порядке изменять установленные Приложением цены с</w:t>
      </w:r>
      <w:r>
        <w:rPr>
          <w:rFonts w:ascii="Calibri;sans-serif" w:hAnsi="Calibri;sans-serif"/>
        </w:rPr>
        <w:t xml:space="preserve"> </w:t>
      </w:r>
      <w:r>
        <w:rPr>
          <w:rFonts w:ascii="Times New Roman;serif" w:hAnsi="Times New Roman;serif"/>
          <w:sz w:val="24"/>
        </w:rPr>
        <w:t>письменным уведомлением Агента с указанием даты и времени вступления изменений в силу, но не ранее, чем за 5 рабочих дней до начала действия новых цен.</w:t>
      </w:r>
      <w:r>
        <w:t xml:space="preserve"> </w:t>
      </w:r>
      <w:r>
        <w:rPr>
          <w:rFonts w:ascii="Times New Roman;serif" w:hAnsi="Times New Roman;serif"/>
          <w:color w:val="000000"/>
          <w:sz w:val="24"/>
        </w:rPr>
        <w:t>Агент обязан  со</w:t>
      </w:r>
      <w:r>
        <w:rPr>
          <w:rFonts w:ascii="Times New            Roman;seri" w:hAnsi="Times New            Roman;seri"/>
          <w:sz w:val="24"/>
        </w:rPr>
        <w:t>общить Принципалу о клиентах, которые оплатили забронированные услуги по старым ценам до даты вступления в силу изменений цены.</w:t>
      </w:r>
      <w:r>
        <w:rPr>
          <w:rFonts w:ascii="Calibri;sans-serif" w:hAnsi="Calibri;sans-serif"/>
          <w:shd w:val="clear" w:color="auto" w:fill="FFFFFF"/>
        </w:rPr>
        <w:t xml:space="preserve"> </w:t>
      </w:r>
      <w:r>
        <w:rPr>
          <w:rFonts w:ascii="Times New            Roman;seri" w:hAnsi="Times New            Roman;seri"/>
          <w:sz w:val="24"/>
          <w:shd w:val="clear" w:color="auto" w:fill="FFFFFF"/>
        </w:rPr>
        <w:t xml:space="preserve">Принципал, в свою очередь, должен принять и подтвердить все заявки Агента, поступившие в течение этого периода, по старым ценам. </w:t>
      </w:r>
    </w:p>
    <w:p w:rsidR="009C0A0F" w:rsidRDefault="00AD220D">
      <w:pPr>
        <w:pStyle w:val="ae"/>
        <w:jc w:val="both"/>
        <w:rPr>
          <w:rFonts w:ascii="Times New            Roman;seri" w:hAnsi="Times New            Roman;seri"/>
          <w:sz w:val="24"/>
          <w:shd w:val="clear" w:color="auto" w:fill="FFFFFF"/>
        </w:rPr>
      </w:pPr>
      <w:r>
        <w:rPr>
          <w:rFonts w:ascii="Times New            Roman;seri" w:hAnsi="Times New            Roman;seri"/>
          <w:sz w:val="24"/>
          <w:shd w:val="clear" w:color="auto" w:fill="FFFFFF"/>
        </w:rPr>
        <w:lastRenderedPageBreak/>
        <w:t>7.6.1. При этом размер и график платежей по Договору согласно Приложению №2 пересмотру не подлежат.</w:t>
      </w:r>
    </w:p>
    <w:p w:rsidR="009C0A0F" w:rsidRDefault="009C0A0F">
      <w:pPr>
        <w:pStyle w:val="ae"/>
        <w:jc w:val="both"/>
      </w:pPr>
    </w:p>
    <w:p w:rsidR="009C0A0F" w:rsidRDefault="009C0A0F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РАСЧЕТОВ УСЛУГ ПРИНЦИПАЛА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услуг по размещению осуществляется по согласованному Сторонами графику, указанному в Приложении №</w:t>
      </w:r>
      <w:r w:rsidR="009151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 настоящему Договору на основании выставленных счетов Принципалом. 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Счет, выставленный Принципалом, оплачивается Агентом не ранее чем через три банковских дня после получения.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сумма предоставленных услуг Принципала превышает общую сумму оплат Агента, Агент обязан оплатить разницу не позднее, чем за 5 дней до заезда Клиентов на основании выставленного счета </w:t>
      </w:r>
      <w:proofErr w:type="spellStart"/>
      <w:r>
        <w:rPr>
          <w:rFonts w:ascii="Times New Roman" w:hAnsi="Times New Roman"/>
          <w:sz w:val="24"/>
          <w:szCs w:val="24"/>
        </w:rPr>
        <w:t>Приниципалом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сумма предоставленных услуг Принципала менее общей суммы оплат Агента, Принципал обязан вернуть разницу Агенту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15 (пятнадцать) календарных дней после подписания Акта сверки расчетов настоящего Договора.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дополнительные услуги, предоставляемые Принципалом в период проживания Клиента в Объекте размещения, оплачиваются по официально опубликованным тарифам Клиентом самостоятельно в кассу Объекта размещения в рублях РФ наличными денежными средствами, либо банковской картой.</w:t>
      </w:r>
    </w:p>
    <w:p w:rsidR="009C0A0F" w:rsidRDefault="009C0A0F">
      <w:pPr>
        <w:pStyle w:val="ae"/>
        <w:jc w:val="both"/>
      </w:pPr>
    </w:p>
    <w:p w:rsidR="009C0A0F" w:rsidRDefault="009C0A0F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ВОЗНАГРАЖДЕНИЕ АГЕНТА</w:t>
      </w:r>
    </w:p>
    <w:p w:rsidR="009C0A0F" w:rsidRDefault="009C0A0F">
      <w:pPr>
        <w:pStyle w:val="ae"/>
      </w:pP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Вознаграждением Агента является разница между ценой реализацией услуг Агента Клиентам и его субагентов и тарифами Принципала, указанными в Приложении №1. </w:t>
      </w:r>
    </w:p>
    <w:p w:rsidR="009C0A0F" w:rsidRDefault="009C0A0F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ОТЧЕТНОСТИ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;serif" w:hAnsi="Times New Roman;serif"/>
          <w:sz w:val="24"/>
        </w:rPr>
      </w:pPr>
      <w:r>
        <w:rPr>
          <w:rFonts w:ascii="Times New Roman" w:hAnsi="Times New Roman"/>
          <w:sz w:val="24"/>
          <w:szCs w:val="24"/>
        </w:rPr>
        <w:t>Агент не позднее 10 рабочих дней, следующих за отчетным месяцем, предоставляет Принципалу отсканированные копии подписанного «Отчет АГЕНТА» (Приложение №</w:t>
      </w:r>
      <w:r w:rsidR="009151A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) о продажах путевок за месяц. </w:t>
      </w:r>
      <w:r>
        <w:rPr>
          <w:rFonts w:ascii="Times New Roman;serif" w:hAnsi="Times New Roman;serif"/>
          <w:sz w:val="24"/>
        </w:rPr>
        <w:t>Не позднее 4 рабочих дней с момента получения вышеуказанных документов, Принципал обязан рассмотреть, согласовать и утвердить отчет Агента, подписать Акт, направив отсканированные копии подписанных со своей стороны документов по электронным средствам коммуникации.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 позднее 25 числа месяца, следующего за отчетным, стороны обязаны предоставить оригиналы документов, предоставленных ранее по электронным средствам коммуникации.</w:t>
      </w:r>
      <w:proofErr w:type="gramEnd"/>
    </w:p>
    <w:p w:rsidR="009C0A0F" w:rsidRDefault="009C0A0F">
      <w:pPr>
        <w:pStyle w:val="ae"/>
        <w:ind w:left="0"/>
        <w:rPr>
          <w:rFonts w:ascii="Times New Roman" w:hAnsi="Times New Roman"/>
          <w:b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обязуется: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Агенту установленную Квоту номеров в соответствии с Приложением №</w:t>
      </w:r>
      <w:r w:rsidR="009151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 настоящему Договору.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услуги в соответствии с настоящим Договором и с действующими в Российской Федерации нормами, стандартами, правилами и законодательством.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обслуживание Клиентов Агента в объеме, установленном настоящим Договором.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 w:rsidR="009C0A0F" w:rsidRDefault="00AD220D">
      <w:pPr>
        <w:pStyle w:val="a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 w:rsidR="009C0A0F" w:rsidRDefault="00AD220D">
      <w:pPr>
        <w:pStyle w:val="a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поселении Клиента Агента в гостиничный номер более низкой категории будет произведен перерасчет в пользу Агента, а Принципал несет ответственность за любые претензии Клиента, связанные с </w:t>
      </w:r>
      <w:proofErr w:type="spellStart"/>
      <w:r>
        <w:rPr>
          <w:rFonts w:ascii="Times New Roman" w:hAnsi="Times New Roman"/>
          <w:sz w:val="24"/>
          <w:szCs w:val="24"/>
        </w:rPr>
        <w:t>непредоставлением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оплаченной им услуги.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вправе: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от Клиентов Агента соблюдения установленного порядка и правил проживания в Объекте размещения, правил пожарной безопасности и бережного отношения к имуществу Принципала.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обязуется: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и в полном объеме оплачивать услуги, оказываемые Принципалом по настоящему Договору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вправе: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информацию и рекламные материалы, рекомендованные или предоставленные Принципалом.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в рамках продвижения услуг Принципала, обусловленных настоящим Договором, проводят совместные маркетинговые активности.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Style w:val="FontStyle18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Реализовывать</w:t>
      </w:r>
      <w:r>
        <w:rPr>
          <w:rStyle w:val="FontStyle18"/>
          <w:shd w:val="clear" w:color="auto" w:fill="FFFFFF"/>
        </w:rPr>
        <w:t xml:space="preserve"> дополнительный объем номерного фонда за пределами выделенной квоты номеров по тарифам, указанным в Приложении №1</w:t>
      </w:r>
      <w:r w:rsidR="009151AE">
        <w:rPr>
          <w:rStyle w:val="FontStyle18"/>
          <w:shd w:val="clear" w:color="auto" w:fill="FFFFFF"/>
        </w:rPr>
        <w:t xml:space="preserve">,2 </w:t>
      </w:r>
      <w:r>
        <w:rPr>
          <w:rStyle w:val="FontStyle18"/>
          <w:shd w:val="clear" w:color="auto" w:fill="FFFFFF"/>
        </w:rPr>
        <w:t xml:space="preserve"> к настоящему Договору, но только после письменного запроса Агентом и подтверждения Принципала. При этом дополнительный объем реализованного номерного фонда может быть оплачен Агентом из суммы предоплаты, сделанной  Принципалу по настоящему Договору.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Предлагать Клиентам, во время пребывания в Объекте размещения дополнительные услуги (экскурсии, </w:t>
      </w:r>
      <w:proofErr w:type="spellStart"/>
      <w:r>
        <w:rPr>
          <w:rFonts w:ascii="Times New Roman" w:hAnsi="Times New Roman"/>
          <w:sz w:val="24"/>
          <w:szCs w:val="24"/>
        </w:rPr>
        <w:t>трансферы</w:t>
      </w:r>
      <w:proofErr w:type="spellEnd"/>
      <w:r>
        <w:rPr>
          <w:rFonts w:ascii="Times New Roman" w:hAnsi="Times New Roman"/>
          <w:sz w:val="24"/>
          <w:szCs w:val="24"/>
        </w:rPr>
        <w:t xml:space="preserve"> и т.п.) на территории Объекта размещения по тарифам Агента и 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информационный стенд с соответствующей информацией в холле Объекта размещения.</w:t>
      </w:r>
    </w:p>
    <w:p w:rsidR="009C0A0F" w:rsidRDefault="009C0A0F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Материальный ущерб, причинённый Объекту размещения Клиентами, возмещается в полном объеме Клиентами непосредственно в Объекте размещения на основании Актов, составленных в установленном законодательством РФ порядке.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</w:t>
      </w:r>
      <w:proofErr w:type="gramStart"/>
      <w:r>
        <w:rPr>
          <w:rFonts w:ascii="Times New Roman" w:hAnsi="Times New Roman"/>
          <w:sz w:val="24"/>
          <w:szCs w:val="24"/>
        </w:rPr>
        <w:t>в следствии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действий российских или иностранных официальных органов, делающих невозможным исполнение Принципалом своих обязательств.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 всех остальных случаях Стороны несут ответственность в соответствии с действующим законодательством РФ.</w:t>
      </w:r>
    </w:p>
    <w:p w:rsidR="009C0A0F" w:rsidRDefault="009C0A0F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Претензионный порядок разрешения споров: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gramEnd"/>
      <w:r>
        <w:rPr>
          <w:rFonts w:ascii="Times New Roman" w:hAnsi="Times New Roman"/>
          <w:sz w:val="24"/>
          <w:szCs w:val="24"/>
        </w:rPr>
        <w:t>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десяти календарных дней с момента получения претензии.</w:t>
      </w:r>
    </w:p>
    <w:p w:rsidR="009C0A0F" w:rsidRDefault="00AD220D">
      <w:pPr>
        <w:pStyle w:val="ae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</w:t>
      </w:r>
      <w:r>
        <w:rPr>
          <w:rFonts w:ascii="Times New Roman" w:hAnsi="Times New Roman"/>
          <w:color w:val="FF3333"/>
          <w:sz w:val="24"/>
          <w:szCs w:val="24"/>
        </w:rPr>
        <w:t>Арбитражном суде</w:t>
      </w:r>
      <w:r w:rsidR="00806AF8">
        <w:rPr>
          <w:rFonts w:ascii="Times New Roman" w:hAnsi="Times New Roman"/>
          <w:color w:val="FF3333"/>
          <w:sz w:val="24"/>
          <w:szCs w:val="24"/>
        </w:rPr>
        <w:t xml:space="preserve"> по месту нахождения ответчика </w:t>
      </w:r>
      <w:proofErr w:type="gramStart"/>
      <w:r w:rsidR="00806AF8">
        <w:rPr>
          <w:rFonts w:ascii="Times New Roman" w:hAnsi="Times New Roman"/>
          <w:color w:val="FF3333"/>
          <w:sz w:val="24"/>
          <w:szCs w:val="24"/>
        </w:rPr>
        <w:t xml:space="preserve">( </w:t>
      </w:r>
      <w:proofErr w:type="gramEnd"/>
      <w:r w:rsidR="00806AF8">
        <w:rPr>
          <w:rFonts w:ascii="Times New Roman" w:hAnsi="Times New Roman"/>
          <w:color w:val="FF3333"/>
          <w:sz w:val="24"/>
          <w:szCs w:val="24"/>
        </w:rPr>
        <w:t>договорная подсудность).</w:t>
      </w:r>
    </w:p>
    <w:p w:rsidR="009C0A0F" w:rsidRDefault="009C0A0F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ФОРС-МАЖОР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3" w:name="_Ref410172365"/>
      <w:bookmarkEnd w:id="3"/>
      <w:proofErr w:type="gramStart"/>
      <w:r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и во время действия настоящего договора,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конъюнктуры  туристского рынка, которые стороны не могли предвидеть или предотвратить.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наступлении обстоятельств, указанных в п. </w:t>
      </w:r>
      <w:r w:rsidR="0009512E" w:rsidRPr="0009512E">
        <w:rPr>
          <w:rFonts w:ascii="Times New Roman" w:hAnsi="Times New Roman"/>
          <w:sz w:val="24"/>
          <w:szCs w:val="24"/>
        </w:rPr>
        <w:fldChar w:fldCharType="begin"/>
      </w:r>
      <w:r>
        <w:instrText>REF _Ref410172365 \r \h</w:instrText>
      </w:r>
      <w:r w:rsidR="0009512E" w:rsidRPr="0009512E">
        <w:rPr>
          <w:rFonts w:ascii="Times New Roman" w:hAnsi="Times New Roman"/>
          <w:sz w:val="24"/>
          <w:szCs w:val="24"/>
        </w:rPr>
      </w:r>
      <w:r w:rsidR="0009512E">
        <w:fldChar w:fldCharType="separate"/>
      </w:r>
      <w:r>
        <w:t>14.1</w:t>
      </w:r>
      <w:r w:rsidR="0009512E">
        <w:fldChar w:fldCharType="end"/>
      </w:r>
      <w:r>
        <w:rPr>
          <w:rFonts w:ascii="Times New Roman" w:hAnsi="Times New Roman"/>
          <w:sz w:val="24"/>
          <w:szCs w:val="24"/>
        </w:rPr>
        <w:t>, каждая сторона должна без промедления известить о них в письменном виде другую сторону.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наступления обстоятельств, предусмотренных в п. </w:t>
      </w:r>
      <w:r w:rsidR="0009512E" w:rsidRPr="0009512E">
        <w:rPr>
          <w:rFonts w:ascii="Times New Roman" w:hAnsi="Times New Roman"/>
          <w:sz w:val="24"/>
          <w:szCs w:val="24"/>
        </w:rPr>
        <w:fldChar w:fldCharType="begin"/>
      </w:r>
      <w:r>
        <w:instrText>REF _Ref410172365 \r \h</w:instrText>
      </w:r>
      <w:r w:rsidR="0009512E" w:rsidRPr="0009512E">
        <w:rPr>
          <w:rFonts w:ascii="Times New Roman" w:hAnsi="Times New Roman"/>
          <w:sz w:val="24"/>
          <w:szCs w:val="24"/>
        </w:rPr>
      </w:r>
      <w:r w:rsidR="0009512E">
        <w:fldChar w:fldCharType="separate"/>
      </w:r>
      <w:r>
        <w:t>14.1</w:t>
      </w:r>
      <w:r w:rsidR="0009512E">
        <w:fldChar w:fldCharType="end"/>
      </w:r>
      <w:r>
        <w:rPr>
          <w:rFonts w:ascii="Times New Roman" w:hAnsi="Times New Roman"/>
          <w:sz w:val="24"/>
          <w:szCs w:val="24"/>
        </w:rPr>
        <w:t>, срок выполнения стороной обязательств по настоящему Договору отодвигается соразмерно времени,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действуют эти обстоятельства и их последствия.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Если наступившие обстоятельства, перечисленные в п. </w:t>
      </w:r>
      <w:r w:rsidR="0009512E" w:rsidRPr="0009512E">
        <w:rPr>
          <w:rFonts w:ascii="Times New Roman" w:hAnsi="Times New Roman"/>
          <w:sz w:val="24"/>
          <w:szCs w:val="24"/>
          <w:shd w:val="clear" w:color="auto" w:fill="FFFFFF"/>
        </w:rPr>
        <w:fldChar w:fldCharType="begin"/>
      </w:r>
      <w:r>
        <w:instrText>REF _Ref410172365 \r \h</w:instrText>
      </w:r>
      <w:r w:rsidR="0009512E" w:rsidRPr="0009512E">
        <w:rPr>
          <w:rFonts w:ascii="Times New Roman" w:hAnsi="Times New Roman"/>
          <w:sz w:val="24"/>
          <w:szCs w:val="24"/>
          <w:shd w:val="clear" w:color="auto" w:fill="FFFFFF"/>
        </w:rPr>
      </w:r>
      <w:r w:rsidR="0009512E">
        <w:fldChar w:fldCharType="separate"/>
      </w:r>
      <w:r>
        <w:t>14.1</w:t>
      </w:r>
      <w:r w:rsidR="0009512E">
        <w:fldChar w:fldCharType="end"/>
      </w:r>
      <w:r>
        <w:rPr>
          <w:rFonts w:ascii="Times New Roman" w:hAnsi="Times New Roman"/>
          <w:sz w:val="24"/>
          <w:szCs w:val="24"/>
          <w:shd w:val="clear" w:color="auto" w:fill="FFFFFF"/>
        </w:rPr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 наступлении обстоятельств, указанных в п. </w:t>
      </w:r>
      <w:r w:rsidR="0009512E" w:rsidRPr="0009512E">
        <w:rPr>
          <w:rFonts w:ascii="Times New Roman" w:hAnsi="Times New Roman"/>
          <w:sz w:val="24"/>
          <w:szCs w:val="24"/>
          <w:shd w:val="clear" w:color="auto" w:fill="FFFFFF"/>
        </w:rPr>
        <w:fldChar w:fldCharType="begin"/>
      </w:r>
      <w:r>
        <w:instrText>REF _Ref410172365 \r \h</w:instrText>
      </w:r>
      <w:r w:rsidR="0009512E" w:rsidRPr="0009512E">
        <w:rPr>
          <w:rFonts w:ascii="Times New Roman" w:hAnsi="Times New Roman"/>
          <w:sz w:val="24"/>
          <w:szCs w:val="24"/>
          <w:shd w:val="clear" w:color="auto" w:fill="FFFFFF"/>
        </w:rPr>
      </w:r>
      <w:r w:rsidR="0009512E">
        <w:fldChar w:fldCharType="separate"/>
      </w:r>
      <w:r>
        <w:t>14.1</w:t>
      </w:r>
      <w:r w:rsidR="0009512E">
        <w:fldChar w:fldCharType="end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настоящего Договора, стороны проводят сверку взаиморасчетов по фактически предоставленным услугам. Неиспользованные денежные средства, оплаченные Агентом согласно графику платежей или на других основаниях, возвращаются Агенту в течение 30 (тридцати) дней после даты наступления обстоятельств.</w:t>
      </w:r>
    </w:p>
    <w:p w:rsidR="009C0A0F" w:rsidRDefault="009C0A0F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9C0A0F" w:rsidRDefault="009C0A0F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И ПОРЯДОК РАСТОРЖЕНИЯ ДОГОВОРА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будет действовать по «</w:t>
      </w:r>
      <w:r w:rsidR="00806AF8">
        <w:rPr>
          <w:rFonts w:ascii="Times New Roman" w:hAnsi="Times New Roman"/>
          <w:sz w:val="24"/>
          <w:szCs w:val="24"/>
        </w:rPr>
        <w:t xml:space="preserve">31» декабря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806AF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но в любом случае до полного исполнения Сторонами финансовых обязательств по данному договору.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</w:t>
      </w:r>
      <w:proofErr w:type="gramStart"/>
      <w:r>
        <w:rPr>
          <w:rFonts w:ascii="Times New Roman" w:hAnsi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быть расторгнут в 10-дневный срок с предварительным письменным уведомлением по инициативе любой из сторон в случаях:</w:t>
      </w:r>
    </w:p>
    <w:p w:rsidR="009C0A0F" w:rsidRDefault="00AD220D">
      <w:pPr>
        <w:pStyle w:val="ae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обоюдному согласию</w:t>
      </w:r>
    </w:p>
    <w:p w:rsidR="009C0A0F" w:rsidRDefault="00AD220D">
      <w:pPr>
        <w:pStyle w:val="ae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расторжения настоящего Договора неиспользованные денежные средства, оплаченные Агентом за Квоту номеров в соответствии с графиком платежей, возвращаются Агенту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30 (тридцати) дней после даты расторжения настоящего Договора.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Досрочное расторжение настоящего Договора не освобождает Стороны от обязательств, возникших до момента его расторжения.</w:t>
      </w:r>
    </w:p>
    <w:p w:rsidR="009C0A0F" w:rsidRDefault="009C0A0F">
      <w:pPr>
        <w:pStyle w:val="a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КОНФИДЕНЦИАЛЬНОСТЬ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 w:rsidR="0009512E" w:rsidRPr="0009512E">
        <w:rPr>
          <w:rFonts w:ascii="Times New Roman" w:hAnsi="Times New Roman"/>
          <w:sz w:val="24"/>
          <w:szCs w:val="24"/>
        </w:rPr>
        <w:fldChar w:fldCharType="begin"/>
      </w:r>
      <w:r>
        <w:instrText>REF _Ref410172479 \r \h</w:instrText>
      </w:r>
      <w:r w:rsidR="0009512E" w:rsidRPr="0009512E">
        <w:rPr>
          <w:rFonts w:ascii="Times New Roman" w:hAnsi="Times New Roman"/>
          <w:sz w:val="24"/>
          <w:szCs w:val="24"/>
        </w:rPr>
      </w:r>
      <w:r w:rsidR="0009512E">
        <w:fldChar w:fldCharType="separate"/>
      </w:r>
      <w:r>
        <w:t>16.2</w:t>
      </w:r>
      <w:r w:rsidR="0009512E">
        <w:fldChar w:fldCharType="end"/>
      </w:r>
      <w:r>
        <w:rPr>
          <w:rFonts w:ascii="Times New Roman" w:hAnsi="Times New Roman"/>
          <w:sz w:val="24"/>
          <w:szCs w:val="24"/>
        </w:rPr>
        <w:t>) без предварительного письменного согласия другой Стороны любую информацию, которая составляет или могла бы составить коммерческую тайну. Подразумевается любая информация, которую Сторона считала бы при существующих обычаях делового оборота конфиденциальной,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4" w:name="_Ref410172479"/>
      <w:bookmarkEnd w:id="4"/>
      <w:r>
        <w:rPr>
          <w:rFonts w:ascii="Times New Roman" w:hAnsi="Times New Roman"/>
          <w:sz w:val="24"/>
          <w:szCs w:val="24"/>
        </w:rPr>
        <w:t>Каждая из Сторон вправе раскрывать указанную коммерческую информацию:</w:t>
      </w:r>
    </w:p>
    <w:p w:rsidR="009C0A0F" w:rsidRDefault="00AD220D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своим </w:t>
      </w:r>
      <w:proofErr w:type="spellStart"/>
      <w:r>
        <w:rPr>
          <w:rFonts w:ascii="Times New Roman" w:hAnsi="Times New Roman"/>
          <w:sz w:val="24"/>
          <w:szCs w:val="24"/>
        </w:rPr>
        <w:t>аффилированным</w:t>
      </w:r>
      <w:proofErr w:type="spellEnd"/>
      <w:r>
        <w:rPr>
          <w:rFonts w:ascii="Times New Roman" w:hAnsi="Times New Roman"/>
          <w:sz w:val="24"/>
          <w:szCs w:val="24"/>
        </w:rPr>
        <w:t xml:space="preserve">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 w:rsidR="009C0A0F" w:rsidRDefault="00AD220D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юристам, аудиторам и агентам – в любом объеме</w:t>
      </w:r>
    </w:p>
    <w:p w:rsidR="009C0A0F" w:rsidRDefault="00AD220D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 w:rsidR="009C0A0F" w:rsidRDefault="00AD220D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банку или иному финансовому учреждению – в объеме, необходимом для осуществления платежей по настоящему Договору</w:t>
      </w:r>
    </w:p>
    <w:p w:rsidR="009C0A0F" w:rsidRDefault="00AD220D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  <w:proofErr w:type="gramEnd"/>
    </w:p>
    <w:p w:rsidR="009C0A0F" w:rsidRDefault="00AD220D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</w:t>
      </w:r>
      <w:r>
        <w:rPr>
          <w:rFonts w:ascii="Times New Roman" w:hAnsi="Times New Roman"/>
          <w:sz w:val="24"/>
          <w:szCs w:val="24"/>
        </w:rPr>
        <w:lastRenderedPageBreak/>
        <w:t>по выбору ликвидируемой Стороны переданы в государственный архив или уничтожены по соответствующему акту.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из Сторон настоящего Договора обязана незамедлительно сообщить другой Стороне о допущенном ею,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 w:rsidR="009C0A0F" w:rsidRDefault="009C0A0F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  <w:proofErr w:type="gramEnd"/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Уведомления, сообщения, иные документы, направляемые Сторонами друг другу в связи с исполнением настоящего Договора, считаются переданными </w:t>
      </w:r>
      <w:proofErr w:type="gramStart"/>
      <w:r>
        <w:rPr>
          <w:rFonts w:ascii="Times New Roman" w:hAnsi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Стороной, которой они адресованы.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Агентом товарного знака Принципала, частично либо полностью, на русском и/или английском языках в любой форме, связанной с печатной, радио-, тел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Интернет-рекламой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</w:t>
      </w:r>
      <w:proofErr w:type="spellStart"/>
      <w:r>
        <w:rPr>
          <w:rFonts w:ascii="Times New Roman" w:hAnsi="Times New Roman"/>
          <w:sz w:val="24"/>
          <w:szCs w:val="24"/>
        </w:rPr>
        <w:t>Интернет-поиска</w:t>
      </w:r>
      <w:proofErr w:type="spellEnd"/>
      <w:r>
        <w:rPr>
          <w:rFonts w:ascii="Times New Roman" w:hAnsi="Times New Roman"/>
          <w:sz w:val="24"/>
          <w:szCs w:val="24"/>
        </w:rPr>
        <w:t>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подписания настоящего Договора все предварительные договоренности утрачивают силу.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</w:t>
      </w:r>
      <w:proofErr w:type="gramStart"/>
      <w:r>
        <w:rPr>
          <w:rFonts w:ascii="Times New Roman" w:hAnsi="Times New Roman"/>
          <w:sz w:val="24"/>
          <w:szCs w:val="24"/>
        </w:rPr>
        <w:t>ств ст</w:t>
      </w:r>
      <w:proofErr w:type="gramEnd"/>
      <w:r>
        <w:rPr>
          <w:rFonts w:ascii="Times New Roman" w:hAnsi="Times New Roman"/>
          <w:sz w:val="24"/>
          <w:szCs w:val="24"/>
        </w:rPr>
        <w:t>орон по старым адресам и банковским реквизитам до уведомления об их изменении считаются надлежащим исполненным.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 w:rsidR="009C0A0F" w:rsidRDefault="00AD220D">
      <w:pPr>
        <w:pStyle w:val="ae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пункта 1 статьи 317.1. Гражданского Кодекса РФ к обязательствам Сторон по настоящему Агентскому Договору не применяются.</w:t>
      </w:r>
    </w:p>
    <w:p w:rsidR="009C0A0F" w:rsidRDefault="009C0A0F">
      <w:pPr>
        <w:pStyle w:val="ae"/>
        <w:pageBreakBefore/>
        <w:jc w:val="both"/>
        <w:rPr>
          <w:rFonts w:ascii="Times New Roman" w:hAnsi="Times New Roman"/>
          <w:sz w:val="24"/>
          <w:szCs w:val="24"/>
        </w:rPr>
      </w:pPr>
    </w:p>
    <w:p w:rsidR="009C0A0F" w:rsidRDefault="009C0A0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9C0A0F" w:rsidRDefault="00AD220D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tblW w:w="0" w:type="auto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133" w:type="dxa"/>
        </w:tblCellMar>
        <w:tblLook w:val="04A0"/>
      </w:tblPr>
      <w:tblGrid>
        <w:gridCol w:w="4826"/>
        <w:gridCol w:w="5070"/>
      </w:tblGrid>
      <w:tr w:rsidR="009C0A0F">
        <w:trPr>
          <w:trHeight w:val="8213"/>
        </w:trPr>
        <w:tc>
          <w:tcPr>
            <w:tcW w:w="4826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9C0A0F" w:rsidRPr="00806AF8" w:rsidRDefault="00AD220D">
            <w:pPr>
              <w:pStyle w:val="a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6AF8">
              <w:rPr>
                <w:rFonts w:ascii="Times New Roman" w:hAnsi="Times New Roman"/>
                <w:b/>
                <w:sz w:val="24"/>
                <w:szCs w:val="24"/>
              </w:rPr>
              <w:t xml:space="preserve">Принципал: </w:t>
            </w:r>
            <w:r w:rsidR="00806AF8" w:rsidRPr="00806AF8">
              <w:rPr>
                <w:rFonts w:ascii="Times New Roman" w:hAnsi="Times New Roman"/>
                <w:b/>
                <w:sz w:val="24"/>
                <w:szCs w:val="24"/>
              </w:rPr>
              <w:t>ООО «Грин Рей»</w:t>
            </w:r>
          </w:p>
          <w:p w:rsidR="00806AF8" w:rsidRPr="00806AF8" w:rsidRDefault="00806AF8" w:rsidP="00806AF8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Юридический адрес: 295034 Республика Крым, г. Симферополь, </w:t>
            </w:r>
            <w:proofErr w:type="spellStart"/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>б-р</w:t>
            </w:r>
            <w:proofErr w:type="spellEnd"/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И.Франко, 30 литера А, помещение 1                                                     </w:t>
            </w:r>
            <w:r w:rsidRPr="00806AF8">
              <w:rPr>
                <w:rFonts w:ascii="Times New Roman" w:eastAsia="Tahoma" w:hAnsi="Times New Roman"/>
                <w:szCs w:val="18"/>
              </w:rPr>
              <w:t>Фактический адрес</w:t>
            </w:r>
            <w:r w:rsidR="007B3018">
              <w:rPr>
                <w:rFonts w:ascii="Times New Roman" w:eastAsia="Tahoma" w:hAnsi="Times New Roman"/>
                <w:szCs w:val="18"/>
              </w:rPr>
              <w:t xml:space="preserve"> пансионата « Алые паруса»</w:t>
            </w:r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: 298523, Республика Крым, г. Алушта, с. </w:t>
            </w:r>
            <w:proofErr w:type="spellStart"/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>Солнечногорское</w:t>
            </w:r>
            <w:proofErr w:type="spellEnd"/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(18-й километр </w:t>
            </w:r>
            <w:proofErr w:type="spellStart"/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>Судакского</w:t>
            </w:r>
            <w:proofErr w:type="spellEnd"/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шоссе, урочище </w:t>
            </w:r>
            <w:proofErr w:type="spellStart"/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>Сотера</w:t>
            </w:r>
            <w:proofErr w:type="spellEnd"/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>), ул. Прибрежная 1</w:t>
            </w:r>
            <w:proofErr w:type="gramEnd"/>
          </w:p>
          <w:p w:rsidR="00806AF8" w:rsidRPr="00806AF8" w:rsidRDefault="00806AF8" w:rsidP="00806AF8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Банковские реквизиты:  </w:t>
            </w:r>
            <w:proofErr w:type="spellStart"/>
            <w:r w:rsidRPr="00806AF8">
              <w:rPr>
                <w:rFonts w:ascii="Times New Roman" w:hAnsi="Times New Roman"/>
                <w:shd w:val="clear" w:color="auto" w:fill="FFFFFF"/>
              </w:rPr>
              <w:t>р</w:t>
            </w:r>
            <w:proofErr w:type="spellEnd"/>
            <w:r w:rsidRPr="00806AF8">
              <w:rPr>
                <w:rFonts w:ascii="Times New Roman" w:hAnsi="Times New Roman"/>
                <w:shd w:val="clear" w:color="auto" w:fill="FFFFFF"/>
              </w:rPr>
              <w:t xml:space="preserve">/с </w:t>
            </w:r>
            <w:r w:rsidRPr="00806A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40702810340080000044</w:t>
            </w:r>
            <w:r w:rsidRPr="00806AF8">
              <w:rPr>
                <w:rFonts w:ascii="Times New Roman" w:hAnsi="Times New Roman"/>
                <w:shd w:val="clear" w:color="auto" w:fill="FFFFFF"/>
              </w:rPr>
              <w:t>в РНКБ (ОАО)  в г</w:t>
            </w:r>
            <w:proofErr w:type="gramStart"/>
            <w:r w:rsidRPr="00806AF8">
              <w:rPr>
                <w:rFonts w:ascii="Times New Roman" w:hAnsi="Times New Roman"/>
                <w:shd w:val="clear" w:color="auto" w:fill="FFFFFF"/>
              </w:rPr>
              <w:t>.С</w:t>
            </w:r>
            <w:proofErr w:type="gramEnd"/>
            <w:r w:rsidRPr="00806AF8">
              <w:rPr>
                <w:rFonts w:ascii="Times New Roman" w:hAnsi="Times New Roman"/>
                <w:shd w:val="clear" w:color="auto" w:fill="FFFFFF"/>
              </w:rPr>
              <w:t>имферополь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                      </w:t>
            </w:r>
            <w:proofErr w:type="spellStart"/>
            <w:r w:rsidRPr="00806AF8">
              <w:rPr>
                <w:rFonts w:ascii="Times New Roman" w:hAnsi="Times New Roman"/>
                <w:shd w:val="clear" w:color="auto" w:fill="FFFFFF"/>
              </w:rPr>
              <w:t>Кор.</w:t>
            </w:r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>счет</w:t>
            </w:r>
            <w:proofErr w:type="spellEnd"/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806A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30101810335100000607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   </w:t>
            </w:r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БИК </w:t>
            </w:r>
            <w:r w:rsidRPr="00806A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043510607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>ИНН 9102050078,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</w:t>
            </w:r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КПП </w:t>
            </w:r>
            <w:r w:rsidRPr="00806A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910201001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</w:t>
            </w:r>
            <w:r w:rsidRPr="00806A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ОГРН 1149102102863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       </w:t>
            </w:r>
            <w:r w:rsidRPr="00806A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ОКПО 00754147</w:t>
            </w:r>
          </w:p>
          <w:p w:rsidR="00806AF8" w:rsidRPr="00806AF8" w:rsidRDefault="00806AF8" w:rsidP="00806AF8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>+7 (3652) 25-24-92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,     </w:t>
            </w:r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+7 (978) 819-09-49,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</w:t>
            </w:r>
            <w:r w:rsidRPr="00806AF8">
              <w:rPr>
                <w:rFonts w:ascii="Times New Roman" w:hAnsi="Times New Roman"/>
                <w:color w:val="000000"/>
                <w:shd w:val="clear" w:color="auto" w:fill="FFFFFF"/>
              </w:rPr>
              <w:t>+7 (978) 973-32-95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             </w:t>
            </w:r>
            <w:hyperlink r:id="rId8" w:history="1">
              <w:r w:rsidRPr="00806AF8">
                <w:rPr>
                  <w:rStyle w:val="af0"/>
                  <w:rFonts w:ascii="Times New Roman" w:hAnsi="Times New Roman"/>
                  <w:color w:val="FF2400"/>
                  <w:sz w:val="18"/>
                  <w:szCs w:val="18"/>
                  <w:shd w:val="clear" w:color="auto" w:fill="FFFFFF"/>
                </w:rPr>
                <w:t>sateraparusa@gmail.com</w:t>
              </w:r>
            </w:hyperlink>
            <w:r>
              <w:rPr>
                <w:rFonts w:ascii="Times New Roman" w:hAnsi="Times New Roman"/>
              </w:rPr>
              <w:t xml:space="preserve">  ,   </w:t>
            </w:r>
            <w:hyperlink r:id="rId9" w:history="1">
              <w:r w:rsidRPr="00806AF8">
                <w:rPr>
                  <w:rStyle w:val="af0"/>
                  <w:rFonts w:ascii="Times New Roman" w:hAnsi="Times New Roman"/>
                  <w:color w:val="FF2400"/>
                  <w:sz w:val="18"/>
                  <w:szCs w:val="18"/>
                  <w:shd w:val="clear" w:color="auto" w:fill="FFFFFF"/>
                </w:rPr>
                <w:t>katya_dinev@mail.ru</w:t>
              </w:r>
            </w:hyperlink>
          </w:p>
          <w:p w:rsidR="009C0A0F" w:rsidRPr="00AD220D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220D">
              <w:rPr>
                <w:rFonts w:ascii="Times New Roman" w:hAnsi="Times New Roman"/>
                <w:sz w:val="24"/>
                <w:szCs w:val="24"/>
              </w:rPr>
              <w:t>http://parusa-crimea.com/</w:t>
            </w:r>
          </w:p>
          <w:p w:rsidR="009C0A0F" w:rsidRPr="00806AF8" w:rsidRDefault="009C0A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9C0A0F" w:rsidRDefault="00AD220D">
            <w:pPr>
              <w:pStyle w:val="a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Агент: ООО «Библио-Глобус Русь»</w:t>
            </w:r>
          </w:p>
          <w:p w:rsidR="009C0A0F" w:rsidRDefault="009C0A0F">
            <w:pPr>
              <w:spacing w:after="0"/>
            </w:pP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Юридический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123022, г. Москва, ул. Красная Пресня, д. 28,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V, комната №1</w:t>
            </w: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Почтовый адрес для отправки бухгалтерской отчетности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109028, г. Москва, Казарменный переулок, д.8,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Почтовый адрес для отправки Договора: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295034, г. Симферополь, пр. Кирова, 66/3</w:t>
            </w:r>
          </w:p>
          <w:p w:rsidR="009C0A0F" w:rsidRDefault="009C0A0F">
            <w:pPr>
              <w:spacing w:after="0"/>
            </w:pP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7731447661 / 770301001</w:t>
            </w: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1137746426619</w:t>
            </w: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Акционерный Коммерческий Банк «АВАНГАРД» (ПАО АКБ «АВАНГАРД»)</w:t>
            </w: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 40702810900000032072</w:t>
            </w: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/с 30101810000000000201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ОПЕРУ Московского ГТУ Банка России</w:t>
            </w: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044525201</w:t>
            </w: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ОКПО17583388</w:t>
            </w: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ОКАТО/ОКТМО 45286575000/45380000000</w:t>
            </w:r>
          </w:p>
        </w:tc>
      </w:tr>
      <w:tr w:rsidR="009C0A0F">
        <w:tc>
          <w:tcPr>
            <w:tcW w:w="4826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9C0A0F" w:rsidRDefault="00AD220D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Принципала:</w:t>
            </w:r>
          </w:p>
          <w:p w:rsidR="009C0A0F" w:rsidRDefault="009C0A0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9C0A0F" w:rsidRDefault="00AD220D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Агента:</w:t>
            </w:r>
          </w:p>
          <w:p w:rsidR="009C0A0F" w:rsidRDefault="009C0A0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A0F">
        <w:tc>
          <w:tcPr>
            <w:tcW w:w="4826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9C0A0F" w:rsidRDefault="00AD220D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 w:rsidR="009C0A0F" w:rsidRDefault="009C0A0F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C0A0F" w:rsidRDefault="00AD220D" w:rsidP="00806A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806AF8">
              <w:rPr>
                <w:rFonts w:ascii="Times New Roman" w:hAnsi="Times New Roman"/>
                <w:sz w:val="24"/>
                <w:szCs w:val="24"/>
              </w:rPr>
              <w:t>Новиченок</w:t>
            </w:r>
            <w:proofErr w:type="spellEnd"/>
            <w:r w:rsidR="00806AF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9C0A0F" w:rsidRDefault="00AD220D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 w:rsidR="009C0A0F" w:rsidRDefault="009C0A0F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C0A0F" w:rsidRDefault="00AD22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___________________Киселев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 В.</w:t>
            </w:r>
          </w:p>
          <w:p w:rsidR="009C0A0F" w:rsidRDefault="009C0A0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A0F">
        <w:tc>
          <w:tcPr>
            <w:tcW w:w="4826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9C0A0F" w:rsidRDefault="00806AF8" w:rsidP="00806AF8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9C0A0F" w:rsidRDefault="00AD220D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Ген. директор</w:t>
            </w:r>
          </w:p>
        </w:tc>
      </w:tr>
      <w:tr w:rsidR="009C0A0F">
        <w:tc>
          <w:tcPr>
            <w:tcW w:w="4826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9C0A0F" w:rsidRDefault="009C0A0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C0A0F" w:rsidRDefault="00AD220D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9C0A0F" w:rsidRDefault="009C0A0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C0A0F" w:rsidRDefault="00AD220D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9C0A0F" w:rsidRDefault="009C0A0F">
      <w:pPr>
        <w:jc w:val="center"/>
      </w:pPr>
    </w:p>
    <w:p w:rsidR="00806AF8" w:rsidRDefault="00806AF8">
      <w:pPr>
        <w:jc w:val="center"/>
      </w:pPr>
    </w:p>
    <w:p w:rsidR="009C0A0F" w:rsidRDefault="009C0A0F">
      <w:pPr>
        <w:jc w:val="center"/>
      </w:pPr>
    </w:p>
    <w:tbl>
      <w:tblPr>
        <w:tblW w:w="10329" w:type="dxa"/>
        <w:tblInd w:w="93" w:type="dxa"/>
        <w:tblLook w:val="04A0"/>
      </w:tblPr>
      <w:tblGrid>
        <w:gridCol w:w="1079"/>
        <w:gridCol w:w="24"/>
        <w:gridCol w:w="188"/>
        <w:gridCol w:w="28"/>
        <w:gridCol w:w="1517"/>
        <w:gridCol w:w="14"/>
        <w:gridCol w:w="1764"/>
        <w:gridCol w:w="79"/>
        <w:gridCol w:w="63"/>
        <w:gridCol w:w="525"/>
        <w:gridCol w:w="121"/>
        <w:gridCol w:w="913"/>
        <w:gridCol w:w="79"/>
        <w:gridCol w:w="493"/>
        <w:gridCol w:w="1267"/>
        <w:gridCol w:w="443"/>
        <w:gridCol w:w="168"/>
        <w:gridCol w:w="493"/>
        <w:gridCol w:w="619"/>
        <w:gridCol w:w="452"/>
      </w:tblGrid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48461E" w:rsidP="00C83D6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                               </w:t>
            </w:r>
          </w:p>
        </w:tc>
        <w:tc>
          <w:tcPr>
            <w:tcW w:w="76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Пансионат "Алые паруса",   Алушта, 2017 год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98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стоимость проживания 1 человека в сутки с 3-разовым питанием, руб.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48461E" w:rsidP="0048461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Приложение№1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№ корп.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период  действия цены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01.05. - 20.06.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21.06. - 14.07.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15.07. - 28.08.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29.08. -15.09.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16.09.-30.10.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"Эконом"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26-32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1280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1360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1440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1360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1280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1280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1360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1400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1360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1280</w:t>
            </w:r>
          </w:p>
        </w:tc>
      </w:tr>
      <w:tr w:rsidR="00C83D63" w:rsidRPr="00C83D63" w:rsidTr="0048461E">
        <w:trPr>
          <w:gridAfter w:val="1"/>
          <w:wAfter w:w="452" w:type="dxa"/>
          <w:trHeight w:val="419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1360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1440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1520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1440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1360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</w:t>
            </w:r>
            <w:proofErr w:type="gramStart"/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№ 6-9)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1440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1520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1640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1520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1440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10(№4-5)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1520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1640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1800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1640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1520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"Стандарт"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1,16-19, 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1680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1920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2120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1920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1680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10(№1-3),15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1680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2000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2200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2000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1680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ПК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12,14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1920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2240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2560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2240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1920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6,33,34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2080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2400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2720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2400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2080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Двухкомнатные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2120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2480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2800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2480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2120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2160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2584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2880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2584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2160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2240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2640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3040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2640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2240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Пансионат "Алые паруса",   Алушта, 2017 год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81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стоимость проживания 1 человека в сутки с завтраком, руб.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48461E" w:rsidP="00C83D6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Приложение№2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№ корп.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период  действия цены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01.05. - 20.06.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21.06. - 14.07.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15.07. - 28.08.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29.08. -15.09.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16.09.-30.10.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"Эконом"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26-32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920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1080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920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920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1040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920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1080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1160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1080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1000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</w:t>
            </w:r>
            <w:proofErr w:type="gramStart"/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№ 6-9)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1160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1280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1160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1080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10(№4-5)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1160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1280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1440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1280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1160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"Стандарт"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1,16-19,3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1320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1560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1760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1560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1320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10(№1-3),15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1320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1640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1840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1640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1320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ПК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12,14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1560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1880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2200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1880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1560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6,33,34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1720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2040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2360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2040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1720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Двухкомнатные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1760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2120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2440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2120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1760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2224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2520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2224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1800</w:t>
            </w:r>
          </w:p>
        </w:tc>
      </w:tr>
      <w:tr w:rsidR="00C83D63" w:rsidRPr="00C83D63" w:rsidTr="0048461E">
        <w:trPr>
          <w:gridAfter w:val="1"/>
          <w:wAfter w:w="452" w:type="dxa"/>
          <w:trHeight w:val="27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1880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2280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2680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2280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D63" w:rsidRPr="00C83D63" w:rsidRDefault="00C83D63" w:rsidP="00C83D6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D63">
              <w:rPr>
                <w:rFonts w:eastAsia="Times New Roman"/>
                <w:b/>
                <w:bCs/>
                <w:color w:val="000000"/>
                <w:lang w:eastAsia="ru-RU"/>
              </w:rPr>
              <w:t>1880</w:t>
            </w:r>
          </w:p>
        </w:tc>
      </w:tr>
      <w:tr w:rsidR="00AD220D" w:rsidRPr="00AD220D" w:rsidTr="0048461E">
        <w:trPr>
          <w:trHeight w:val="274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1E" w:rsidRDefault="0048461E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8461E" w:rsidRDefault="0048461E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D220D" w:rsidRPr="008C0893" w:rsidRDefault="00A56944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08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</w:p>
        </w:tc>
        <w:tc>
          <w:tcPr>
            <w:tcW w:w="81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8C0893" w:rsidRDefault="00A56944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089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                      </w:t>
            </w:r>
            <w:r w:rsidR="00AD220D" w:rsidRPr="008C089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Пансионат "Алые паруса",   Алушта, 2017 год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AD220D" w:rsidRDefault="00AD220D" w:rsidP="00AD220D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D220D" w:rsidRPr="00AD220D" w:rsidTr="0048461E">
        <w:trPr>
          <w:trHeight w:val="274"/>
        </w:trPr>
        <w:tc>
          <w:tcPr>
            <w:tcW w:w="1032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Default="00A56944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089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                 </w:t>
            </w:r>
            <w:r w:rsidR="00AD220D" w:rsidRPr="008C089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стоимость проживания 1 человека в сутки с 3-разовым питанием, руб.</w:t>
            </w:r>
          </w:p>
          <w:p w:rsidR="0048461E" w:rsidRPr="008C0893" w:rsidRDefault="0048461E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( квотные места)</w:t>
            </w:r>
          </w:p>
        </w:tc>
      </w:tr>
      <w:tr w:rsidR="00A56944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8C0893" w:rsidRDefault="00AD220D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8C0893" w:rsidRDefault="00AD220D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8C0893" w:rsidRDefault="00AD220D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8C0893" w:rsidRDefault="00AD220D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48461E" w:rsidRDefault="0048461E" w:rsidP="0048461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4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Приложение№3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8C0893" w:rsidRDefault="00AD220D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75391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корп.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 действия цены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6944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569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01.05. - 20.06.</w:t>
            </w: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21.06. - 14.07.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15.07. - 28.08.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29.08. -15.09.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16.09.-30.10.</w:t>
            </w:r>
          </w:p>
        </w:tc>
      </w:tr>
      <w:tr w:rsidR="00A56944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569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075391" w:rsidRDefault="00A56944" w:rsidP="000753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  <w:r w:rsidR="00075391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AD220D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</w:t>
            </w:r>
            <w:r w:rsidR="00075391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AD22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6944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B847D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26-</w:t>
            </w:r>
            <w:r w:rsidR="00B847D7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28(</w:t>
            </w:r>
            <w:proofErr w:type="spellStart"/>
            <w:r w:rsidR="00B847D7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proofErr w:type="spellEnd"/>
            <w:r w:rsidR="00B847D7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1280</w:t>
            </w:r>
          </w:p>
        </w:tc>
      </w:tr>
      <w:tr w:rsidR="00A56944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B847D7" w:rsidP="00046F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Дети </w:t>
            </w:r>
            <w:r w:rsidR="00046F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-8л на доп. 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960</w:t>
            </w:r>
          </w:p>
        </w:tc>
      </w:tr>
      <w:tr w:rsidR="00A56944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B847D7" w:rsidP="00B847D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Дети от 9л на доп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B847D7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B847D7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1275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B847D7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B847D7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1275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B847D7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075391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B356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6</w:t>
            </w:r>
            <w:r w:rsidR="00B356FB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-9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0D" w:rsidRPr="00075391" w:rsidRDefault="00AD220D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1440</w:t>
            </w:r>
          </w:p>
        </w:tc>
      </w:tr>
      <w:tr w:rsidR="00922DCB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046F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Дети </w:t>
            </w:r>
            <w:r w:rsidR="00046F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-8л на доп. 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B356F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B356F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B356F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1080</w:t>
            </w:r>
          </w:p>
        </w:tc>
      </w:tr>
      <w:tr w:rsidR="00075391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A569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Дети от 9л на доп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1537,5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1350</w:t>
            </w:r>
          </w:p>
        </w:tc>
      </w:tr>
      <w:tr w:rsidR="00075391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A569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2E6F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  <w:r w:rsidR="002E6F8A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Стандарт»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5391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B356FB" w:rsidP="00B356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Корп.№</w:t>
            </w:r>
            <w:r w:rsidR="00922DCB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2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1680</w:t>
            </w:r>
          </w:p>
        </w:tc>
      </w:tr>
      <w:tr w:rsidR="00B356FB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046F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Дети </w:t>
            </w:r>
            <w:r w:rsidR="00046F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-8л на доп. 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1260</w:t>
            </w:r>
          </w:p>
        </w:tc>
      </w:tr>
      <w:tr w:rsidR="00075391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A569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Дети от 9л на доп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1987,5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1575</w:t>
            </w:r>
          </w:p>
        </w:tc>
      </w:tr>
      <w:tr w:rsidR="00075391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A569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2E6F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Категрия</w:t>
            </w:r>
            <w:proofErr w:type="spellEnd"/>
            <w:r w:rsidR="002E6F8A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ПК»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5391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B356FB" w:rsidP="00B356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Корп.№</w:t>
            </w:r>
            <w:r w:rsidR="00922DCB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2720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DCB" w:rsidRPr="00075391" w:rsidRDefault="00922DCB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2080</w:t>
            </w:r>
          </w:p>
        </w:tc>
      </w:tr>
      <w:tr w:rsidR="00075391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046FE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Дети </w:t>
            </w:r>
            <w:r w:rsidR="00046F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-8л на доп. 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2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1560</w:t>
            </w:r>
          </w:p>
        </w:tc>
      </w:tr>
      <w:tr w:rsidR="00075391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7B30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Дети от 9л на доп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25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6FB" w:rsidRPr="00075391" w:rsidRDefault="00B356FB" w:rsidP="008C089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1950</w:t>
            </w:r>
          </w:p>
        </w:tc>
      </w:tr>
      <w:tr w:rsidR="00075391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Pr="00AD220D" w:rsidRDefault="00B356FB" w:rsidP="00A5694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Pr="00AD220D" w:rsidRDefault="00B356FB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Pr="00AD220D" w:rsidRDefault="00B356FB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Pr="00AD220D" w:rsidRDefault="00B356FB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Pr="00AD220D" w:rsidRDefault="00B356FB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Pr="00AD220D" w:rsidRDefault="00B356FB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75391" w:rsidRPr="00AD220D" w:rsidTr="0048461E">
        <w:trPr>
          <w:trHeight w:val="80"/>
        </w:trPr>
        <w:tc>
          <w:tcPr>
            <w:tcW w:w="1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Default="00B356FB" w:rsidP="00A5694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B356FB" w:rsidRDefault="00B356FB" w:rsidP="00A5694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B356FB" w:rsidRDefault="00B356FB" w:rsidP="00A5694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B356FB" w:rsidRDefault="00B356FB" w:rsidP="00A5694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B356FB" w:rsidRDefault="00B356FB" w:rsidP="00A5694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B356FB" w:rsidRDefault="00B356FB" w:rsidP="00A5694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B356FB" w:rsidRDefault="00B356FB" w:rsidP="00A5694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B356FB" w:rsidRDefault="00B356FB" w:rsidP="00A5694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B356FB" w:rsidRDefault="00B356FB" w:rsidP="00A5694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B356FB" w:rsidRDefault="00B356FB" w:rsidP="00A5694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B356FB" w:rsidRDefault="00B356FB" w:rsidP="0048461E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48461E" w:rsidRPr="00AD220D" w:rsidRDefault="0048461E" w:rsidP="0048461E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Default="00B356FB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075391" w:rsidRDefault="00075391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075391" w:rsidRDefault="00075391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075391" w:rsidRPr="00AD220D" w:rsidRDefault="00075391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391" w:rsidRPr="00AD220D" w:rsidRDefault="00075391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Pr="00AD220D" w:rsidRDefault="00B356FB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Pr="00AD220D" w:rsidRDefault="00B356FB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Pr="00AD220D" w:rsidRDefault="00B356FB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2E6F8A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Pr="00AD220D" w:rsidRDefault="00B356FB" w:rsidP="00A5694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   </w:t>
            </w:r>
          </w:p>
        </w:tc>
        <w:tc>
          <w:tcPr>
            <w:tcW w:w="72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Pr="00075391" w:rsidRDefault="0048461E" w:rsidP="00AD22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    </w:t>
            </w:r>
            <w:r w:rsidR="00B356FB" w:rsidRPr="0007539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Пансионат "Алые паруса",   Алушта, 2017 год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FB" w:rsidRPr="00AD220D" w:rsidRDefault="00B356FB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345E19" w:rsidRPr="00AD220D" w:rsidTr="0048461E">
        <w:trPr>
          <w:trHeight w:val="274"/>
        </w:trPr>
        <w:tc>
          <w:tcPr>
            <w:tcW w:w="85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345E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                 стоимость проживания 1 человека в сутки с завтраком, руб.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AD220D" w:rsidRDefault="00345E19" w:rsidP="00AD220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345E19" w:rsidRPr="00AD220D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AD220D" w:rsidRDefault="00345E19" w:rsidP="007B3018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AD220D" w:rsidRDefault="0048461E" w:rsidP="007B3018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 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Default="0048461E" w:rsidP="007B30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( квотные места)</w:t>
            </w:r>
          </w:p>
          <w:p w:rsidR="0048461E" w:rsidRPr="00AD220D" w:rsidRDefault="0048461E" w:rsidP="007B3018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AD220D" w:rsidRDefault="00345E19" w:rsidP="007B3018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48461E" w:rsidRDefault="0048461E" w:rsidP="007B30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4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Приложение№4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AD220D" w:rsidRDefault="00345E19" w:rsidP="007B3018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45E19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корп.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 действия цены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5E19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01.05. - 20.06.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21.06. - 14.07.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15.07. - 28.08.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29.08. -15.09.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16.09.-30.10.</w:t>
            </w:r>
          </w:p>
        </w:tc>
      </w:tr>
      <w:tr w:rsidR="00345E19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0753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  <w:r w:rsidR="00075391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</w:t>
            </w:r>
            <w:r w:rsidR="00075391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E19" w:rsidRPr="00075391" w:rsidRDefault="00345E19" w:rsidP="007B301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2141" w:rsidRPr="00075391" w:rsidTr="0048461E">
        <w:trPr>
          <w:trHeight w:val="36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26-28(</w:t>
            </w:r>
            <w:proofErr w:type="spell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proofErr w:type="spellEnd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920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920</w:t>
            </w: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46FE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Дети </w:t>
            </w:r>
            <w:r w:rsidR="00046F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-8л на доп. 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690</w:t>
            </w: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Дети от 9л на доп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862,5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937,5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1012,5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937,5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862,5</w:t>
            </w: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6-9)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1080</w:t>
            </w: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46FE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Дети </w:t>
            </w:r>
            <w:r w:rsidR="00046F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-8л на доп. 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810</w:t>
            </w: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Дети от 9 л на доп. м</w:t>
            </w:r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1012,5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1087,5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1087,5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1012,5</w:t>
            </w: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  <w:r w:rsidR="00075391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Стандарт»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Корп.№3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1320</w:t>
            </w: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46FE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Дети </w:t>
            </w:r>
            <w:r w:rsidR="00046F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-8л на доп. 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990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990</w:t>
            </w: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Дети от 9л на доп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1237,5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1462,5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1462,5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1237,5</w:t>
            </w: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Категрия</w:t>
            </w:r>
            <w:proofErr w:type="spellEnd"/>
            <w:r w:rsidR="00075391"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ПК»</w:t>
            </w:r>
          </w:p>
        </w:tc>
        <w:tc>
          <w:tcPr>
            <w:tcW w:w="1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Корп.№6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1720</w:t>
            </w: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46FE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Дети </w:t>
            </w:r>
            <w:r w:rsidR="00046F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-8л на доп. 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1290</w:t>
            </w:r>
          </w:p>
        </w:tc>
      </w:tr>
      <w:tr w:rsidR="000B2141" w:rsidRPr="00075391" w:rsidTr="0048461E">
        <w:trPr>
          <w:trHeight w:val="274"/>
        </w:trPr>
        <w:tc>
          <w:tcPr>
            <w:tcW w:w="13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8C089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Дети от 9л на доп</w:t>
            </w:r>
            <w:proofErr w:type="gramStart"/>
            <w:r w:rsidRPr="000753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046FE4" w:rsidRPr="00046FE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1612,5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1912,5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2212,5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1912,5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141" w:rsidRPr="00075391" w:rsidRDefault="000B2141" w:rsidP="0007539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53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1612,5</w:t>
            </w:r>
          </w:p>
        </w:tc>
      </w:tr>
    </w:tbl>
    <w:p w:rsidR="008C0893" w:rsidRPr="00075391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  <w:r w:rsidRPr="00075391">
        <w:rPr>
          <w:rFonts w:ascii="Times New Roman" w:hAnsi="Times New Roman"/>
          <w:sz w:val="20"/>
          <w:szCs w:val="20"/>
        </w:rPr>
        <w:t xml:space="preserve">1. В стоимость обслуживания входит: проживание, </w:t>
      </w:r>
      <w:r w:rsidR="00075391" w:rsidRPr="00075391">
        <w:rPr>
          <w:rFonts w:ascii="Times New Roman" w:hAnsi="Times New Roman"/>
          <w:sz w:val="20"/>
          <w:szCs w:val="20"/>
        </w:rPr>
        <w:t xml:space="preserve"> питание </w:t>
      </w:r>
      <w:r w:rsidRPr="00075391">
        <w:rPr>
          <w:rFonts w:ascii="Times New Roman" w:hAnsi="Times New Roman"/>
          <w:sz w:val="20"/>
          <w:szCs w:val="20"/>
        </w:rPr>
        <w:t>по заказному</w:t>
      </w:r>
      <w:r w:rsidR="00075391" w:rsidRPr="00075391">
        <w:rPr>
          <w:rFonts w:ascii="Times New Roman" w:hAnsi="Times New Roman"/>
          <w:sz w:val="20"/>
          <w:szCs w:val="20"/>
        </w:rPr>
        <w:t xml:space="preserve"> ( категория «стандарт» и ПК)</w:t>
      </w:r>
      <w:r w:rsidRPr="00075391">
        <w:rPr>
          <w:rFonts w:ascii="Times New Roman" w:hAnsi="Times New Roman"/>
          <w:sz w:val="20"/>
          <w:szCs w:val="20"/>
        </w:rPr>
        <w:t xml:space="preserve"> либо комплексному  меню</w:t>
      </w:r>
      <w:r w:rsidR="00075391" w:rsidRPr="00075391">
        <w:rPr>
          <w:rFonts w:ascii="Times New Roman" w:hAnsi="Times New Roman"/>
          <w:sz w:val="20"/>
          <w:szCs w:val="20"/>
        </w:rPr>
        <w:t xml:space="preserve"> ( Эконом)</w:t>
      </w:r>
      <w:r w:rsidRPr="00075391">
        <w:rPr>
          <w:rFonts w:ascii="Times New Roman" w:hAnsi="Times New Roman"/>
          <w:sz w:val="20"/>
          <w:szCs w:val="20"/>
        </w:rPr>
        <w:t>, пользование оборудованным пляжем</w:t>
      </w:r>
      <w:proofErr w:type="gramStart"/>
      <w:r w:rsidRPr="00075391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075391">
        <w:rPr>
          <w:rFonts w:ascii="Times New Roman" w:hAnsi="Times New Roman"/>
          <w:sz w:val="20"/>
          <w:szCs w:val="20"/>
        </w:rPr>
        <w:t xml:space="preserve">  спортивными и детскими площадками, парковкой, </w:t>
      </w:r>
      <w:proofErr w:type="spellStart"/>
      <w:r w:rsidRPr="00075391">
        <w:rPr>
          <w:rFonts w:ascii="Times New Roman" w:hAnsi="Times New Roman"/>
          <w:sz w:val="20"/>
          <w:szCs w:val="20"/>
          <w:lang w:val="en-US"/>
        </w:rPr>
        <w:t>Wi</w:t>
      </w:r>
      <w:proofErr w:type="spellEnd"/>
      <w:r w:rsidRPr="00075391">
        <w:rPr>
          <w:rFonts w:ascii="Times New Roman" w:hAnsi="Times New Roman"/>
          <w:sz w:val="20"/>
          <w:szCs w:val="20"/>
        </w:rPr>
        <w:t>-</w:t>
      </w:r>
      <w:proofErr w:type="spellStart"/>
      <w:r w:rsidRPr="00075391">
        <w:rPr>
          <w:rFonts w:ascii="Times New Roman" w:hAnsi="Times New Roman"/>
          <w:sz w:val="20"/>
          <w:szCs w:val="20"/>
          <w:lang w:val="en-US"/>
        </w:rPr>
        <w:t>Fi</w:t>
      </w:r>
      <w:proofErr w:type="spellEnd"/>
      <w:r w:rsidRPr="00075391">
        <w:rPr>
          <w:rFonts w:ascii="Times New Roman" w:hAnsi="Times New Roman"/>
          <w:sz w:val="20"/>
          <w:szCs w:val="20"/>
        </w:rPr>
        <w:t>.</w:t>
      </w:r>
    </w:p>
    <w:p w:rsidR="008C0893" w:rsidRPr="00075391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color w:val="333333"/>
          <w:sz w:val="20"/>
          <w:szCs w:val="20"/>
        </w:rPr>
      </w:pPr>
      <w:r w:rsidRPr="00075391">
        <w:rPr>
          <w:rFonts w:ascii="Times New Roman" w:hAnsi="Times New Roman"/>
          <w:sz w:val="20"/>
          <w:szCs w:val="20"/>
        </w:rPr>
        <w:t>2.</w:t>
      </w:r>
      <w:r w:rsidRPr="00075391">
        <w:rPr>
          <w:rFonts w:ascii="Times New Roman" w:hAnsi="Times New Roman"/>
          <w:color w:val="333333"/>
          <w:sz w:val="20"/>
          <w:szCs w:val="20"/>
        </w:rPr>
        <w:t xml:space="preserve">Размещение ребенка  в возрасте от </w:t>
      </w:r>
      <w:r w:rsidRPr="00075391">
        <w:rPr>
          <w:rFonts w:ascii="Times New Roman" w:hAnsi="Times New Roman"/>
          <w:b/>
          <w:color w:val="333333"/>
          <w:sz w:val="20"/>
          <w:szCs w:val="20"/>
        </w:rPr>
        <w:t>1 - 8лет</w:t>
      </w:r>
      <w:r w:rsidRPr="00075391">
        <w:rPr>
          <w:rFonts w:ascii="Times New Roman" w:hAnsi="Times New Roman"/>
          <w:color w:val="333333"/>
          <w:sz w:val="20"/>
          <w:szCs w:val="20"/>
        </w:rPr>
        <w:t xml:space="preserve">  </w:t>
      </w:r>
      <w:r w:rsidRPr="00075391">
        <w:rPr>
          <w:rFonts w:ascii="Times New Roman" w:hAnsi="Times New Roman"/>
          <w:b/>
          <w:color w:val="333333"/>
          <w:sz w:val="20"/>
          <w:szCs w:val="20"/>
        </w:rPr>
        <w:t>на </w:t>
      </w:r>
      <w:r w:rsidRPr="00075391">
        <w:rPr>
          <w:rFonts w:ascii="Times New Roman" w:hAnsi="Times New Roman"/>
          <w:b/>
          <w:bCs/>
          <w:color w:val="333333"/>
          <w:sz w:val="20"/>
          <w:szCs w:val="20"/>
        </w:rPr>
        <w:t>основном</w:t>
      </w:r>
      <w:r w:rsidRPr="00075391">
        <w:rPr>
          <w:rFonts w:ascii="Times New Roman" w:hAnsi="Times New Roman"/>
          <w:color w:val="333333"/>
          <w:sz w:val="20"/>
          <w:szCs w:val="20"/>
        </w:rPr>
        <w:t xml:space="preserve"> месте </w:t>
      </w:r>
      <w:proofErr w:type="gramStart"/>
      <w:r w:rsidRPr="00075391">
        <w:rPr>
          <w:rFonts w:ascii="Times New Roman" w:hAnsi="Times New Roman"/>
          <w:color w:val="333333"/>
          <w:sz w:val="20"/>
          <w:szCs w:val="20"/>
        </w:rPr>
        <w:t xml:space="preserve">( </w:t>
      </w:r>
      <w:proofErr w:type="gramEnd"/>
      <w:r w:rsidRPr="00075391">
        <w:rPr>
          <w:rFonts w:ascii="Times New Roman" w:hAnsi="Times New Roman"/>
          <w:color w:val="333333"/>
          <w:sz w:val="20"/>
          <w:szCs w:val="20"/>
        </w:rPr>
        <w:t xml:space="preserve">первые 2 места): </w:t>
      </w:r>
    </w:p>
    <w:p w:rsidR="008C0893" w:rsidRPr="00075391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color w:val="333333"/>
          <w:sz w:val="20"/>
          <w:szCs w:val="20"/>
        </w:rPr>
      </w:pPr>
      <w:r w:rsidRPr="00075391">
        <w:rPr>
          <w:rFonts w:ascii="Times New Roman" w:hAnsi="Times New Roman"/>
          <w:color w:val="333333"/>
          <w:sz w:val="20"/>
          <w:szCs w:val="20"/>
        </w:rPr>
        <w:t>а)  в двухместном номере - скидка 25%,</w:t>
      </w:r>
    </w:p>
    <w:p w:rsidR="008C0893" w:rsidRPr="00075391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  <w:r w:rsidRPr="00075391">
        <w:rPr>
          <w:rFonts w:ascii="Times New Roman" w:hAnsi="Times New Roman"/>
          <w:color w:val="333333"/>
          <w:sz w:val="20"/>
          <w:szCs w:val="20"/>
        </w:rPr>
        <w:t>б)  в трехместном – 100%.</w:t>
      </w:r>
    </w:p>
    <w:p w:rsidR="008C0893" w:rsidRPr="00075391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iCs/>
          <w:color w:val="000000"/>
          <w:sz w:val="20"/>
          <w:szCs w:val="20"/>
        </w:rPr>
      </w:pPr>
      <w:r w:rsidRPr="00075391">
        <w:rPr>
          <w:rFonts w:ascii="Times New Roman" w:hAnsi="Times New Roman"/>
          <w:sz w:val="20"/>
          <w:szCs w:val="20"/>
        </w:rPr>
        <w:t>3.</w:t>
      </w:r>
      <w:r w:rsidRPr="00075391">
        <w:rPr>
          <w:rStyle w:val="WW8Num1z2"/>
          <w:rFonts w:ascii="Times New Roman" w:hAnsi="Times New Roman"/>
          <w:iCs/>
          <w:color w:val="000000"/>
          <w:sz w:val="20"/>
          <w:szCs w:val="20"/>
        </w:rPr>
        <w:t xml:space="preserve"> </w:t>
      </w:r>
      <w:r w:rsidRPr="00075391">
        <w:rPr>
          <w:rFonts w:ascii="Times New Roman" w:hAnsi="Times New Roman"/>
          <w:bCs/>
          <w:iCs/>
          <w:color w:val="000000"/>
          <w:sz w:val="20"/>
          <w:szCs w:val="20"/>
        </w:rPr>
        <w:t xml:space="preserve">Размещение на </w:t>
      </w:r>
      <w:r w:rsidRPr="00075391">
        <w:rPr>
          <w:rFonts w:ascii="Times New Roman" w:hAnsi="Times New Roman"/>
          <w:b/>
          <w:bCs/>
          <w:iCs/>
          <w:color w:val="000000"/>
          <w:sz w:val="20"/>
          <w:szCs w:val="20"/>
        </w:rPr>
        <w:t>дополнительных местах</w:t>
      </w:r>
      <w:r w:rsidRPr="00075391">
        <w:rPr>
          <w:rFonts w:ascii="Times New Roman" w:hAnsi="Times New Roman"/>
          <w:bCs/>
          <w:iCs/>
          <w:color w:val="000000"/>
          <w:sz w:val="20"/>
          <w:szCs w:val="20"/>
        </w:rPr>
        <w:t>:</w:t>
      </w:r>
    </w:p>
    <w:p w:rsidR="008C0893" w:rsidRPr="00075391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iCs/>
          <w:color w:val="000000"/>
          <w:sz w:val="20"/>
          <w:szCs w:val="20"/>
        </w:rPr>
      </w:pPr>
      <w:r w:rsidRPr="00075391">
        <w:rPr>
          <w:rFonts w:ascii="Times New Roman" w:hAnsi="Times New Roman"/>
          <w:iCs/>
          <w:color w:val="000000"/>
          <w:sz w:val="20"/>
          <w:szCs w:val="20"/>
        </w:rPr>
        <w:t>а) </w:t>
      </w:r>
      <w:r w:rsidRPr="00075391">
        <w:rPr>
          <w:rFonts w:ascii="Times New Roman" w:hAnsi="Times New Roman"/>
          <w:iCs/>
          <w:color w:val="000000"/>
          <w:sz w:val="20"/>
          <w:szCs w:val="20"/>
          <w:u w:val="single"/>
        </w:rPr>
        <w:t>дети возраста  1- 4 года: </w:t>
      </w:r>
    </w:p>
    <w:p w:rsidR="008C0893" w:rsidRPr="00075391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iCs/>
          <w:color w:val="000000"/>
          <w:sz w:val="20"/>
          <w:szCs w:val="20"/>
        </w:rPr>
      </w:pPr>
      <w:r w:rsidRPr="00075391">
        <w:rPr>
          <w:rFonts w:ascii="Times New Roman" w:hAnsi="Times New Roman"/>
          <w:iCs/>
          <w:color w:val="000000"/>
          <w:sz w:val="20"/>
          <w:szCs w:val="20"/>
        </w:rPr>
        <w:t xml:space="preserve">         </w:t>
      </w:r>
      <w:r w:rsidRPr="00075391">
        <w:rPr>
          <w:rFonts w:ascii="Times New Roman" w:hAnsi="Times New Roman"/>
          <w:b/>
          <w:iCs/>
          <w:color w:val="000000"/>
          <w:sz w:val="20"/>
          <w:szCs w:val="20"/>
        </w:rPr>
        <w:t>- с местом</w:t>
      </w:r>
      <w:r w:rsidRPr="00075391">
        <w:rPr>
          <w:rFonts w:ascii="Times New Roman" w:hAnsi="Times New Roman"/>
          <w:iCs/>
          <w:color w:val="000000"/>
          <w:sz w:val="20"/>
          <w:szCs w:val="20"/>
        </w:rPr>
        <w:t xml:space="preserve"> и без питания – бесплатно -  не более одного ребенка в номере; остальные дети  </w:t>
      </w:r>
      <w:r w:rsidRPr="00075391">
        <w:rPr>
          <w:rFonts w:ascii="Times New Roman" w:hAnsi="Times New Roman"/>
          <w:b/>
          <w:iCs/>
          <w:color w:val="000000"/>
          <w:sz w:val="20"/>
          <w:szCs w:val="20"/>
        </w:rPr>
        <w:t>с местом</w:t>
      </w:r>
      <w:r w:rsidRPr="00075391">
        <w:rPr>
          <w:rFonts w:ascii="Times New Roman" w:hAnsi="Times New Roman"/>
          <w:iCs/>
          <w:color w:val="000000"/>
          <w:sz w:val="20"/>
          <w:szCs w:val="20"/>
        </w:rPr>
        <w:t xml:space="preserve"> и без питания – по  </w:t>
      </w:r>
      <w:r w:rsidRPr="00075391">
        <w:rPr>
          <w:rFonts w:ascii="Times New Roman" w:hAnsi="Times New Roman"/>
          <w:bCs/>
          <w:iCs/>
          <w:color w:val="000000"/>
          <w:sz w:val="20"/>
          <w:szCs w:val="20"/>
        </w:rPr>
        <w:t>500 руб</w:t>
      </w:r>
      <w:r w:rsidRPr="00075391">
        <w:rPr>
          <w:rFonts w:ascii="Times New Roman" w:hAnsi="Times New Roman"/>
          <w:iCs/>
          <w:color w:val="000000"/>
          <w:sz w:val="20"/>
          <w:szCs w:val="20"/>
        </w:rPr>
        <w:t xml:space="preserve">./день. </w:t>
      </w:r>
    </w:p>
    <w:p w:rsidR="008C0893" w:rsidRPr="00075391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iCs/>
          <w:color w:val="000000"/>
          <w:sz w:val="20"/>
          <w:szCs w:val="20"/>
        </w:rPr>
      </w:pPr>
      <w:r w:rsidRPr="00075391">
        <w:rPr>
          <w:rFonts w:ascii="Times New Roman" w:hAnsi="Times New Roman"/>
          <w:iCs/>
          <w:color w:val="000000"/>
          <w:sz w:val="20"/>
          <w:szCs w:val="20"/>
        </w:rPr>
        <w:t>б)</w:t>
      </w:r>
      <w:r w:rsidR="00046FE4">
        <w:rPr>
          <w:rFonts w:ascii="Times New Roman" w:hAnsi="Times New Roman"/>
          <w:iCs/>
          <w:color w:val="000000"/>
          <w:sz w:val="20"/>
          <w:szCs w:val="20"/>
        </w:rPr>
        <w:t xml:space="preserve">  </w:t>
      </w:r>
      <w:r w:rsidR="00046FE4" w:rsidRPr="00046FE4"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ru-RU"/>
        </w:rPr>
        <w:t>*</w:t>
      </w:r>
      <w:r w:rsidR="00046FE4"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ru-RU"/>
        </w:rPr>
        <w:t xml:space="preserve">  </w:t>
      </w:r>
      <w:r w:rsidRPr="00075391">
        <w:rPr>
          <w:rFonts w:ascii="Times New Roman" w:hAnsi="Times New Roman"/>
          <w:iCs/>
          <w:color w:val="000000"/>
          <w:sz w:val="20"/>
          <w:szCs w:val="20"/>
        </w:rPr>
        <w:t> </w:t>
      </w:r>
      <w:r w:rsidRPr="00075391">
        <w:rPr>
          <w:rFonts w:ascii="Times New Roman" w:hAnsi="Times New Roman"/>
          <w:iCs/>
          <w:color w:val="000000"/>
          <w:sz w:val="20"/>
          <w:szCs w:val="20"/>
          <w:u w:val="single"/>
        </w:rPr>
        <w:t>дети  возраста  5 - 8 лет</w:t>
      </w:r>
      <w:proofErr w:type="gramStart"/>
      <w:r w:rsidRPr="00075391">
        <w:rPr>
          <w:rFonts w:ascii="Times New Roman" w:hAnsi="Times New Roman"/>
          <w:iCs/>
          <w:color w:val="000000"/>
          <w:sz w:val="20"/>
          <w:szCs w:val="20"/>
          <w:u w:val="single"/>
        </w:rPr>
        <w:t xml:space="preserve"> :</w:t>
      </w:r>
      <w:proofErr w:type="gramEnd"/>
    </w:p>
    <w:p w:rsidR="008C0893" w:rsidRPr="00075391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iCs/>
          <w:color w:val="000000"/>
          <w:sz w:val="20"/>
          <w:szCs w:val="20"/>
        </w:rPr>
      </w:pPr>
      <w:r w:rsidRPr="00075391">
        <w:rPr>
          <w:rFonts w:ascii="Times New Roman" w:hAnsi="Times New Roman"/>
          <w:iCs/>
          <w:color w:val="000000"/>
          <w:sz w:val="20"/>
          <w:szCs w:val="20"/>
        </w:rPr>
        <w:t>         - с местом и питанием  </w:t>
      </w:r>
      <w:r w:rsidRPr="00075391">
        <w:rPr>
          <w:rFonts w:ascii="Times New Roman" w:hAnsi="Times New Roman"/>
          <w:b/>
          <w:iCs/>
          <w:color w:val="000000"/>
          <w:sz w:val="20"/>
          <w:szCs w:val="20"/>
        </w:rPr>
        <w:t>-  </w:t>
      </w:r>
      <w:r w:rsidRPr="00075391">
        <w:rPr>
          <w:rFonts w:ascii="Times New Roman" w:hAnsi="Times New Roman"/>
          <w:b/>
          <w:bCs/>
          <w:iCs/>
          <w:color w:val="000000"/>
          <w:sz w:val="20"/>
          <w:szCs w:val="20"/>
        </w:rPr>
        <w:t>скидка 40%</w:t>
      </w:r>
      <w:r w:rsidRPr="00075391">
        <w:rPr>
          <w:rFonts w:ascii="Times New Roman" w:hAnsi="Times New Roman"/>
          <w:iCs/>
          <w:color w:val="000000"/>
          <w:sz w:val="20"/>
          <w:szCs w:val="20"/>
        </w:rPr>
        <w:t> от стоимости основного места</w:t>
      </w:r>
    </w:p>
    <w:p w:rsidR="008C0893" w:rsidRPr="00046FE4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b/>
          <w:sz w:val="20"/>
          <w:szCs w:val="20"/>
        </w:rPr>
      </w:pPr>
      <w:r w:rsidRPr="00046FE4">
        <w:rPr>
          <w:rFonts w:ascii="Times New Roman" w:hAnsi="Times New Roman"/>
          <w:iCs/>
          <w:color w:val="000000"/>
          <w:sz w:val="20"/>
          <w:szCs w:val="20"/>
        </w:rPr>
        <w:t>в</w:t>
      </w:r>
      <w:proofErr w:type="gramStart"/>
      <w:r w:rsidRPr="00046FE4">
        <w:rPr>
          <w:rFonts w:ascii="Times New Roman" w:hAnsi="Times New Roman"/>
          <w:iCs/>
          <w:color w:val="000000"/>
          <w:sz w:val="20"/>
          <w:szCs w:val="20"/>
        </w:rPr>
        <w:t xml:space="preserve"> )</w:t>
      </w:r>
      <w:proofErr w:type="gramEnd"/>
      <w:r w:rsidR="00046FE4" w:rsidRPr="00046FE4"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ru-RU"/>
        </w:rPr>
        <w:t xml:space="preserve"> **</w:t>
      </w:r>
      <w:r w:rsidR="00046FE4"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046FE4">
        <w:rPr>
          <w:rFonts w:ascii="Times New Roman" w:hAnsi="Times New Roman"/>
          <w:iCs/>
          <w:color w:val="000000"/>
          <w:sz w:val="20"/>
          <w:szCs w:val="20"/>
        </w:rPr>
        <w:t> </w:t>
      </w:r>
      <w:r w:rsidRPr="00046FE4">
        <w:rPr>
          <w:rFonts w:ascii="Times New Roman" w:hAnsi="Times New Roman"/>
          <w:iCs/>
          <w:color w:val="000000"/>
          <w:sz w:val="20"/>
          <w:szCs w:val="20"/>
          <w:u w:val="single"/>
        </w:rPr>
        <w:t>дети от 9 лет и более</w:t>
      </w:r>
      <w:r w:rsidRPr="00046FE4">
        <w:rPr>
          <w:rFonts w:ascii="Times New Roman" w:hAnsi="Times New Roman"/>
          <w:iCs/>
          <w:color w:val="000000"/>
          <w:sz w:val="20"/>
          <w:szCs w:val="20"/>
        </w:rPr>
        <w:t> - с местом и питанием - </w:t>
      </w:r>
      <w:r w:rsidRPr="00046FE4">
        <w:rPr>
          <w:rFonts w:ascii="Times New Roman" w:hAnsi="Times New Roman"/>
          <w:b/>
          <w:bCs/>
          <w:iCs/>
          <w:color w:val="000000"/>
          <w:sz w:val="20"/>
          <w:szCs w:val="20"/>
        </w:rPr>
        <w:t>скидка  25 %</w:t>
      </w:r>
      <w:r w:rsidRPr="00046FE4">
        <w:rPr>
          <w:rFonts w:ascii="Times New Roman" w:hAnsi="Times New Roman"/>
          <w:iCs/>
          <w:color w:val="000000"/>
          <w:sz w:val="20"/>
          <w:szCs w:val="20"/>
        </w:rPr>
        <w:t> от стоимости основного места.</w:t>
      </w:r>
    </w:p>
    <w:p w:rsidR="008C0893" w:rsidRPr="00046FE4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color w:val="333333"/>
          <w:sz w:val="20"/>
          <w:szCs w:val="20"/>
        </w:rPr>
      </w:pPr>
      <w:r w:rsidRPr="00046FE4">
        <w:rPr>
          <w:rFonts w:ascii="Times New Roman" w:hAnsi="Times New Roman"/>
          <w:b/>
          <w:sz w:val="20"/>
          <w:szCs w:val="20"/>
        </w:rPr>
        <w:t xml:space="preserve"> </w:t>
      </w:r>
      <w:r w:rsidR="007B3018"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ru-RU"/>
        </w:rPr>
        <w:t xml:space="preserve">* </w:t>
      </w:r>
      <w:r w:rsidR="007B3018" w:rsidRPr="007B301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и</w:t>
      </w:r>
      <w:r w:rsidR="007B3018"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ru-RU"/>
        </w:rPr>
        <w:t xml:space="preserve"> **  - </w:t>
      </w:r>
      <w:r w:rsidRPr="00046FE4">
        <w:rPr>
          <w:rFonts w:ascii="Times New Roman" w:hAnsi="Times New Roman"/>
          <w:b/>
          <w:sz w:val="20"/>
          <w:szCs w:val="20"/>
        </w:rPr>
        <w:t xml:space="preserve"> Агентское вознаграждение на дополнительные места  не распространяется</w:t>
      </w:r>
      <w:r w:rsidRPr="00046FE4">
        <w:rPr>
          <w:rFonts w:ascii="Times New Roman" w:hAnsi="Times New Roman"/>
          <w:sz w:val="20"/>
          <w:szCs w:val="20"/>
        </w:rPr>
        <w:t>.</w:t>
      </w:r>
    </w:p>
    <w:p w:rsidR="008C0893" w:rsidRPr="00046FE4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  <w:r w:rsidRPr="00046FE4">
        <w:rPr>
          <w:rFonts w:ascii="Times New Roman" w:hAnsi="Times New Roman"/>
          <w:sz w:val="20"/>
          <w:szCs w:val="20"/>
        </w:rPr>
        <w:t>4. Проживание одного человека в двухместном номере рассчитывается по коэффициенту 1,5.</w:t>
      </w:r>
    </w:p>
    <w:p w:rsidR="008C0893" w:rsidRPr="00046FE4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  <w:r w:rsidRPr="00046FE4">
        <w:rPr>
          <w:rFonts w:ascii="Times New Roman" w:hAnsi="Times New Roman"/>
          <w:sz w:val="20"/>
          <w:szCs w:val="20"/>
        </w:rPr>
        <w:t>5. Дети принимаются от одного года.</w:t>
      </w:r>
    </w:p>
    <w:p w:rsidR="008C0893" w:rsidRPr="00046FE4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  <w:r w:rsidRPr="00046FE4">
        <w:rPr>
          <w:rFonts w:ascii="Times New Roman" w:hAnsi="Times New Roman"/>
          <w:sz w:val="20"/>
          <w:szCs w:val="20"/>
        </w:rPr>
        <w:t xml:space="preserve">6. Расчетный час: </w:t>
      </w:r>
      <w:r w:rsidRPr="00046FE4">
        <w:rPr>
          <w:rFonts w:ascii="Times New Roman" w:hAnsi="Times New Roman"/>
          <w:b/>
          <w:sz w:val="20"/>
          <w:szCs w:val="20"/>
        </w:rPr>
        <w:t>10-00</w:t>
      </w:r>
      <w:r w:rsidRPr="00046FE4">
        <w:rPr>
          <w:rFonts w:ascii="Times New Roman" w:hAnsi="Times New Roman"/>
          <w:sz w:val="20"/>
          <w:szCs w:val="20"/>
        </w:rPr>
        <w:t xml:space="preserve">, поселение — </w:t>
      </w:r>
      <w:r w:rsidRPr="00046FE4">
        <w:rPr>
          <w:rFonts w:ascii="Times New Roman" w:hAnsi="Times New Roman"/>
          <w:b/>
          <w:sz w:val="20"/>
          <w:szCs w:val="20"/>
        </w:rPr>
        <w:t>12-00</w:t>
      </w:r>
      <w:r w:rsidRPr="00046FE4">
        <w:rPr>
          <w:rFonts w:ascii="Times New Roman" w:hAnsi="Times New Roman"/>
          <w:sz w:val="20"/>
          <w:szCs w:val="20"/>
        </w:rPr>
        <w:t>.</w:t>
      </w:r>
    </w:p>
    <w:p w:rsidR="008C0893" w:rsidRPr="00046FE4" w:rsidRDefault="008C0893" w:rsidP="008C0893">
      <w:pPr>
        <w:pStyle w:val="ab"/>
        <w:tabs>
          <w:tab w:val="clear" w:pos="4677"/>
          <w:tab w:val="clear" w:pos="9355"/>
        </w:tabs>
        <w:rPr>
          <w:rFonts w:ascii="Times New Roman" w:hAnsi="Times New Roman"/>
        </w:rPr>
      </w:pPr>
      <w:r w:rsidRPr="00046FE4">
        <w:rPr>
          <w:rFonts w:ascii="Times New Roman" w:hAnsi="Times New Roman"/>
          <w:sz w:val="20"/>
          <w:szCs w:val="20"/>
        </w:rPr>
        <w:t>7. Привозить домашних животных в пансионат не допускается!</w:t>
      </w:r>
    </w:p>
    <w:p w:rsidR="00AD220D" w:rsidRDefault="00AD220D">
      <w:pPr>
        <w:jc w:val="center"/>
        <w:rPr>
          <w:rFonts w:ascii="Times New Roman" w:hAnsi="Times New Roman"/>
          <w:b/>
          <w:i/>
          <w:iCs/>
          <w:color w:val="CC66FF"/>
          <w:sz w:val="24"/>
          <w:szCs w:val="24"/>
        </w:rPr>
        <w:sectPr w:rsidR="00AD220D">
          <w:headerReference w:type="default" r:id="rId10"/>
          <w:footerReference w:type="default" r:id="rId11"/>
          <w:pgSz w:w="11906" w:h="16838"/>
          <w:pgMar w:top="2836" w:right="424" w:bottom="851" w:left="1276" w:header="0" w:footer="0" w:gutter="0"/>
          <w:cols w:space="720"/>
          <w:formProt w:val="0"/>
          <w:docGrid w:linePitch="360" w:charSpace="-2049"/>
        </w:sectPr>
      </w:pPr>
    </w:p>
    <w:p w:rsidR="009151AE" w:rsidRDefault="00AD220D" w:rsidP="009151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="009151AE">
        <w:rPr>
          <w:rFonts w:ascii="Times New Roman" w:hAnsi="Times New Roman"/>
          <w:b/>
          <w:sz w:val="24"/>
          <w:szCs w:val="24"/>
        </w:rPr>
        <w:t>риложение</w:t>
      </w:r>
      <w:r>
        <w:rPr>
          <w:rFonts w:ascii="Times New Roman" w:hAnsi="Times New Roman"/>
          <w:b/>
          <w:sz w:val="24"/>
          <w:szCs w:val="24"/>
        </w:rPr>
        <w:t xml:space="preserve"> №</w:t>
      </w:r>
      <w:r w:rsidR="009151A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C0A0F" w:rsidRPr="009151AE" w:rsidRDefault="00AD220D" w:rsidP="009151AE">
      <w:pPr>
        <w:jc w:val="center"/>
        <w:rPr>
          <w:rFonts w:ascii="Times New Roman" w:hAnsi="Times New Roman"/>
          <w:b/>
          <w:sz w:val="24"/>
          <w:szCs w:val="24"/>
        </w:rPr>
      </w:pPr>
      <w:r w:rsidRPr="009151AE">
        <w:rPr>
          <w:rFonts w:ascii="Times New Roman" w:hAnsi="Times New Roman"/>
          <w:b/>
          <w:sz w:val="24"/>
          <w:szCs w:val="24"/>
        </w:rPr>
        <w:t>Квота и график платежей.</w:t>
      </w:r>
    </w:p>
    <w:p w:rsidR="009C0A0F" w:rsidRPr="009151AE" w:rsidRDefault="00AD220D">
      <w:pPr>
        <w:ind w:left="-454"/>
        <w:rPr>
          <w:rFonts w:ascii="Times New Roman" w:hAnsi="Times New Roman"/>
        </w:rPr>
      </w:pPr>
      <w:r w:rsidRPr="009151AE">
        <w:rPr>
          <w:rFonts w:ascii="Times New Roman" w:hAnsi="Times New Roman"/>
        </w:rPr>
        <w:t xml:space="preserve">Принципал предоставляет </w:t>
      </w:r>
      <w:proofErr w:type="gramStart"/>
      <w:r w:rsidRPr="009151AE">
        <w:rPr>
          <w:rFonts w:ascii="Times New Roman" w:hAnsi="Times New Roman"/>
        </w:rPr>
        <w:t>в</w:t>
      </w:r>
      <w:proofErr w:type="gramEnd"/>
      <w:r w:rsidRPr="009151AE">
        <w:rPr>
          <w:rFonts w:ascii="Times New Roman" w:hAnsi="Times New Roman"/>
        </w:rPr>
        <w:t xml:space="preserve"> </w:t>
      </w:r>
      <w:proofErr w:type="gramStart"/>
      <w:r w:rsidRPr="009151AE">
        <w:rPr>
          <w:rFonts w:ascii="Times New Roman" w:hAnsi="Times New Roman"/>
        </w:rPr>
        <w:t>Агенту</w:t>
      </w:r>
      <w:proofErr w:type="gramEnd"/>
      <w:r w:rsidRPr="009151AE">
        <w:rPr>
          <w:rFonts w:ascii="Times New Roman" w:hAnsi="Times New Roman"/>
        </w:rPr>
        <w:t xml:space="preserve"> на реализацию в мягкую квоту в период с 01.06.2017 по 30.09.2017 след</w:t>
      </w:r>
      <w:r w:rsidR="009151AE">
        <w:rPr>
          <w:rFonts w:ascii="Times New Roman" w:hAnsi="Times New Roman"/>
        </w:rPr>
        <w:t>ующие</w:t>
      </w:r>
      <w:r w:rsidRPr="009151AE">
        <w:rPr>
          <w:rFonts w:ascii="Times New Roman" w:hAnsi="Times New Roman"/>
        </w:rPr>
        <w:t xml:space="preserve"> номера:</w:t>
      </w:r>
    </w:p>
    <w:p w:rsidR="007B3018" w:rsidRPr="009151AE" w:rsidRDefault="007B3018">
      <w:pPr>
        <w:ind w:left="-454"/>
        <w:rPr>
          <w:rFonts w:ascii="Times New Roman" w:hAnsi="Times New Roman"/>
          <w:b/>
        </w:rPr>
      </w:pPr>
      <w:r w:rsidRPr="009151AE">
        <w:rPr>
          <w:rFonts w:ascii="Times New Roman" w:hAnsi="Times New Roman"/>
          <w:b/>
        </w:rPr>
        <w:t>1) Категория «Эконом»:</w:t>
      </w:r>
    </w:p>
    <w:p w:rsidR="009C0A0F" w:rsidRPr="009151AE" w:rsidRDefault="007B3018" w:rsidP="00145D1A">
      <w:pPr>
        <w:ind w:left="-454"/>
        <w:rPr>
          <w:rFonts w:ascii="Times New Roman" w:hAnsi="Times New Roman"/>
        </w:rPr>
      </w:pPr>
      <w:r w:rsidRPr="009151AE">
        <w:rPr>
          <w:rFonts w:ascii="Times New Roman" w:hAnsi="Times New Roman"/>
        </w:rPr>
        <w:t xml:space="preserve">а) коттеджи №26-28  - всего 5 номеров, из которых  3 имеют дополнительное стационарное место в виде полноценной кровати:   </w:t>
      </w:r>
      <w:hyperlink r:id="rId12" w:history="1">
        <w:r w:rsidRPr="009151AE">
          <w:rPr>
            <w:rStyle w:val="af0"/>
            <w:rFonts w:ascii="Times New Roman" w:hAnsi="Times New Roman"/>
          </w:rPr>
          <w:t>http://parusa-crimea.com/rooms/238/</w:t>
        </w:r>
      </w:hyperlink>
      <w:proofErr w:type="gramStart"/>
      <w:r w:rsidRPr="009151AE">
        <w:rPr>
          <w:rFonts w:ascii="Times New Roman" w:hAnsi="Times New Roman"/>
        </w:rPr>
        <w:t xml:space="preserve"> ;</w:t>
      </w:r>
      <w:proofErr w:type="gramEnd"/>
      <w:r w:rsidR="00145D1A" w:rsidRPr="009151AE">
        <w:rPr>
          <w:rFonts w:ascii="Times New Roman" w:hAnsi="Times New Roman"/>
        </w:rPr>
        <w:t xml:space="preserve">                                                                                             б) Корпус  №10 ( №6-9) – 1 номер с 4 раздельными кроватями, 2 из которых реализуются как основные места,   остальные – дополнительные со скидками  (Агентское  вознаграждение не распространяется) :     </w:t>
      </w:r>
      <w:hyperlink r:id="rId13" w:history="1">
        <w:r w:rsidR="00145D1A" w:rsidRPr="009151AE">
          <w:rPr>
            <w:rStyle w:val="af0"/>
            <w:rFonts w:ascii="Times New Roman" w:hAnsi="Times New Roman"/>
          </w:rPr>
          <w:t>http://parusa-crimea.com/rooms/233/</w:t>
        </w:r>
      </w:hyperlink>
      <w:r w:rsidR="00145D1A" w:rsidRPr="009151AE">
        <w:rPr>
          <w:rFonts w:ascii="Times New Roman" w:hAnsi="Times New Roman"/>
        </w:rPr>
        <w:t xml:space="preserve">; </w:t>
      </w:r>
    </w:p>
    <w:p w:rsidR="00145D1A" w:rsidRPr="009151AE" w:rsidRDefault="00145D1A" w:rsidP="00145D1A">
      <w:pPr>
        <w:ind w:left="-454"/>
        <w:rPr>
          <w:rFonts w:ascii="Times New Roman" w:hAnsi="Times New Roman"/>
        </w:rPr>
      </w:pPr>
      <w:r w:rsidRPr="009151AE">
        <w:rPr>
          <w:rFonts w:ascii="Times New Roman" w:hAnsi="Times New Roman"/>
          <w:b/>
        </w:rPr>
        <w:t>2) Категория «Стандарт»</w:t>
      </w:r>
      <w:proofErr w:type="gramStart"/>
      <w:r w:rsidRPr="009151AE">
        <w:rPr>
          <w:rFonts w:ascii="Times New Roman" w:hAnsi="Times New Roman"/>
        </w:rPr>
        <w:t xml:space="preserve"> :</w:t>
      </w:r>
      <w:proofErr w:type="gramEnd"/>
      <w:r w:rsidRPr="009151AE">
        <w:rPr>
          <w:rFonts w:ascii="Times New Roman" w:hAnsi="Times New Roman"/>
        </w:rPr>
        <w:t xml:space="preserve">  Номер в корпусе №3 с двуспальной кроватью без доп. места.                        </w:t>
      </w:r>
      <w:hyperlink r:id="rId14" w:history="1">
        <w:r w:rsidRPr="009151AE">
          <w:rPr>
            <w:rStyle w:val="af0"/>
            <w:rFonts w:ascii="Times New Roman" w:hAnsi="Times New Roman"/>
          </w:rPr>
          <w:t>http://parusa-crimea.com/rooms/227/</w:t>
        </w:r>
      </w:hyperlink>
      <w:r w:rsidRPr="009151AE">
        <w:rPr>
          <w:rFonts w:ascii="Times New Roman" w:hAnsi="Times New Roman"/>
        </w:rPr>
        <w:t>;</w:t>
      </w:r>
    </w:p>
    <w:p w:rsidR="00145D1A" w:rsidRPr="009151AE" w:rsidRDefault="00145D1A" w:rsidP="00145D1A">
      <w:pPr>
        <w:ind w:left="-454"/>
        <w:rPr>
          <w:rFonts w:ascii="Times New Roman" w:hAnsi="Times New Roman"/>
        </w:rPr>
      </w:pPr>
      <w:r w:rsidRPr="009151AE">
        <w:rPr>
          <w:rFonts w:ascii="Times New Roman" w:hAnsi="Times New Roman"/>
          <w:b/>
        </w:rPr>
        <w:t>3) Категория «ПК»</w:t>
      </w:r>
      <w:proofErr w:type="gramStart"/>
      <w:r w:rsidRPr="009151AE">
        <w:rPr>
          <w:rFonts w:ascii="Times New Roman" w:hAnsi="Times New Roman"/>
        </w:rPr>
        <w:t xml:space="preserve"> :</w:t>
      </w:r>
      <w:proofErr w:type="gramEnd"/>
      <w:r w:rsidRPr="009151AE">
        <w:rPr>
          <w:rFonts w:ascii="Times New Roman" w:hAnsi="Times New Roman"/>
        </w:rPr>
        <w:t xml:space="preserve"> 2 номера в корпусе №6 с двуспальной кроватью и дополнительным местом – раскладным диваном </w:t>
      </w:r>
      <w:r w:rsidR="00780381" w:rsidRPr="009151AE">
        <w:rPr>
          <w:rFonts w:ascii="Times New Roman" w:hAnsi="Times New Roman"/>
        </w:rPr>
        <w:t xml:space="preserve"> .  </w:t>
      </w:r>
      <w:hyperlink r:id="rId15" w:history="1">
        <w:r w:rsidR="00780381" w:rsidRPr="009151AE">
          <w:rPr>
            <w:rStyle w:val="af0"/>
            <w:rFonts w:ascii="Times New Roman" w:hAnsi="Times New Roman"/>
          </w:rPr>
          <w:t>http://parusa-crimea.com/rooms/229/</w:t>
        </w:r>
      </w:hyperlink>
      <w:r w:rsidR="00780381" w:rsidRPr="009151AE">
        <w:rPr>
          <w:rFonts w:ascii="Times New Roman" w:hAnsi="Times New Roman"/>
        </w:rPr>
        <w:t xml:space="preserve"> .</w:t>
      </w:r>
    </w:p>
    <w:p w:rsidR="009C0A0F" w:rsidRPr="009151AE" w:rsidRDefault="009C0A0F">
      <w:pPr>
        <w:ind w:left="-454"/>
        <w:rPr>
          <w:rFonts w:ascii="Times New Roman" w:hAnsi="Times New Roman"/>
        </w:rPr>
      </w:pPr>
    </w:p>
    <w:p w:rsidR="009C0A0F" w:rsidRPr="009151AE" w:rsidRDefault="00AD220D">
      <w:pPr>
        <w:ind w:left="-454"/>
        <w:rPr>
          <w:rFonts w:ascii="Times New Roman" w:hAnsi="Times New Roman"/>
        </w:rPr>
      </w:pPr>
      <w:r w:rsidRPr="009151AE">
        <w:rPr>
          <w:rFonts w:ascii="Times New Roman" w:hAnsi="Times New Roman"/>
        </w:rPr>
        <w:t>Примерная сумма Договора составляет:</w:t>
      </w:r>
      <w:r w:rsidR="00B67959" w:rsidRPr="009151AE">
        <w:rPr>
          <w:rFonts w:ascii="Times New Roman" w:hAnsi="Times New Roman"/>
        </w:rPr>
        <w:t xml:space="preserve"> 3</w:t>
      </w:r>
      <w:r w:rsidR="009151AE">
        <w:rPr>
          <w:rFonts w:ascii="Times New Roman" w:hAnsi="Times New Roman"/>
        </w:rPr>
        <w:t>0</w:t>
      </w:r>
      <w:r w:rsidR="00B67959" w:rsidRPr="009151AE">
        <w:rPr>
          <w:rFonts w:ascii="Times New Roman" w:hAnsi="Times New Roman"/>
        </w:rPr>
        <w:t xml:space="preserve">00000 </w:t>
      </w:r>
      <w:proofErr w:type="spellStart"/>
      <w:r w:rsidR="00B67959" w:rsidRPr="009151AE">
        <w:rPr>
          <w:rFonts w:ascii="Times New Roman" w:hAnsi="Times New Roman"/>
        </w:rPr>
        <w:t>руб</w:t>
      </w:r>
      <w:proofErr w:type="spellEnd"/>
    </w:p>
    <w:p w:rsidR="009C0A0F" w:rsidRPr="009151AE" w:rsidRDefault="00AD220D">
      <w:pPr>
        <w:ind w:left="-454"/>
        <w:rPr>
          <w:rFonts w:ascii="Times New Roman" w:hAnsi="Times New Roman"/>
        </w:rPr>
      </w:pPr>
      <w:r w:rsidRPr="009151AE">
        <w:rPr>
          <w:rFonts w:ascii="Times New Roman" w:hAnsi="Times New Roman"/>
        </w:rPr>
        <w:t>Сумма предоплаты составляет:</w:t>
      </w:r>
      <w:r w:rsidR="00B67959" w:rsidRPr="009151AE">
        <w:rPr>
          <w:rFonts w:ascii="Times New Roman" w:hAnsi="Times New Roman"/>
        </w:rPr>
        <w:t xml:space="preserve"> 20%.</w:t>
      </w:r>
    </w:p>
    <w:tbl>
      <w:tblPr>
        <w:tblW w:w="9966" w:type="dxa"/>
        <w:tblInd w:w="93" w:type="dxa"/>
        <w:tblLook w:val="04A0"/>
      </w:tblPr>
      <w:tblGrid>
        <w:gridCol w:w="9034"/>
        <w:gridCol w:w="932"/>
      </w:tblGrid>
      <w:tr w:rsidR="00B67959" w:rsidRPr="009151AE" w:rsidTr="00B67959">
        <w:trPr>
          <w:trHeight w:val="314"/>
        </w:trPr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9" w:rsidRPr="009151AE" w:rsidRDefault="00AD220D" w:rsidP="00B67959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9151AE">
              <w:rPr>
                <w:rFonts w:ascii="Times New Roman" w:hAnsi="Times New Roman"/>
              </w:rPr>
              <w:t>График оплат:</w:t>
            </w:r>
          </w:p>
          <w:p w:rsidR="00B67959" w:rsidRPr="009151AE" w:rsidRDefault="00B67959" w:rsidP="004E192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1-й платеж =10% </w:t>
            </w:r>
            <w:proofErr w:type="gramStart"/>
            <w:r w:rsidRP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десять) стоимости Договора  =</w:t>
            </w:r>
            <w:r w:rsidR="004E19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0000 </w:t>
            </w:r>
            <w:proofErr w:type="spellStart"/>
            <w:r w:rsidRP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до 1</w:t>
            </w:r>
            <w:r w:rsidR="004E19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.04.2017 г.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9" w:rsidRPr="009151AE" w:rsidRDefault="00B67959" w:rsidP="00B6795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7959" w:rsidRPr="009151AE" w:rsidTr="00B67959">
        <w:trPr>
          <w:trHeight w:val="314"/>
        </w:trPr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9" w:rsidRPr="009151AE" w:rsidRDefault="00B67959" w:rsidP="009151A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2-й платеж = 10%</w:t>
            </w:r>
            <w:proofErr w:type="gramStart"/>
            <w:r w:rsidRP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десять) стоимости Договора  = 3</w:t>
            </w:r>
            <w:r w:rsid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15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 руб.- до 10.05.2017 г.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9" w:rsidRPr="009151AE" w:rsidRDefault="00B67959" w:rsidP="00B6795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C0A0F" w:rsidRPr="009151AE" w:rsidRDefault="009C0A0F">
      <w:pPr>
        <w:ind w:left="-454"/>
        <w:rPr>
          <w:rFonts w:ascii="Times New Roman" w:hAnsi="Times New Roman"/>
        </w:rPr>
      </w:pPr>
    </w:p>
    <w:p w:rsidR="009C0A0F" w:rsidRPr="009151AE" w:rsidRDefault="00AD220D">
      <w:pPr>
        <w:ind w:left="-454"/>
        <w:rPr>
          <w:rFonts w:ascii="Times New Roman" w:hAnsi="Times New Roman"/>
          <w:b/>
          <w:sz w:val="24"/>
          <w:szCs w:val="24"/>
        </w:rPr>
      </w:pPr>
      <w:r w:rsidRPr="009151AE">
        <w:rPr>
          <w:rFonts w:ascii="Times New Roman" w:hAnsi="Times New Roman"/>
          <w:b/>
          <w:sz w:val="24"/>
          <w:szCs w:val="24"/>
        </w:rPr>
        <w:t>Релиз-период  - 10 дне</w:t>
      </w:r>
      <w:proofErr w:type="gramStart"/>
      <w:r w:rsidRPr="009151AE">
        <w:rPr>
          <w:rFonts w:ascii="Times New Roman" w:hAnsi="Times New Roman"/>
          <w:b/>
          <w:sz w:val="24"/>
          <w:szCs w:val="24"/>
        </w:rPr>
        <w:t>й(</w:t>
      </w:r>
      <w:proofErr w:type="gramEnd"/>
      <w:r w:rsidRPr="009151AE">
        <w:rPr>
          <w:rFonts w:ascii="Times New Roman" w:hAnsi="Times New Roman"/>
          <w:b/>
          <w:sz w:val="24"/>
          <w:szCs w:val="24"/>
        </w:rPr>
        <w:t>за десять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с согласием и подтверждения Принципала)</w:t>
      </w:r>
    </w:p>
    <w:p w:rsidR="009C0A0F" w:rsidRPr="009151AE" w:rsidRDefault="009C0A0F">
      <w:pPr>
        <w:jc w:val="center"/>
        <w:rPr>
          <w:rFonts w:ascii="Times New Roman" w:hAnsi="Times New Roman"/>
        </w:rPr>
      </w:pPr>
    </w:p>
    <w:p w:rsidR="009C0A0F" w:rsidRPr="009151AE" w:rsidRDefault="009C0A0F">
      <w:pPr>
        <w:jc w:val="center"/>
        <w:rPr>
          <w:rFonts w:ascii="Times New Roman" w:hAnsi="Times New Roman"/>
        </w:rPr>
      </w:pPr>
    </w:p>
    <w:p w:rsidR="009C0A0F" w:rsidRDefault="009C0A0F">
      <w:pPr>
        <w:jc w:val="center"/>
      </w:pPr>
    </w:p>
    <w:p w:rsidR="009C0A0F" w:rsidRDefault="009C0A0F">
      <w:pPr>
        <w:jc w:val="center"/>
      </w:pPr>
    </w:p>
    <w:p w:rsidR="009C0A0F" w:rsidRDefault="009C0A0F">
      <w:pPr>
        <w:jc w:val="center"/>
      </w:pPr>
    </w:p>
    <w:p w:rsidR="009C0A0F" w:rsidRDefault="009C0A0F">
      <w:pPr>
        <w:jc w:val="center"/>
      </w:pPr>
    </w:p>
    <w:p w:rsidR="009C0A0F" w:rsidRDefault="009C0A0F">
      <w:pPr>
        <w:jc w:val="center"/>
      </w:pPr>
    </w:p>
    <w:p w:rsidR="009C0A0F" w:rsidRDefault="009C0A0F">
      <w:pPr>
        <w:jc w:val="center"/>
      </w:pPr>
    </w:p>
    <w:p w:rsidR="009C0A0F" w:rsidRDefault="009C0A0F">
      <w:pPr>
        <w:jc w:val="center"/>
        <w:sectPr w:rsidR="009C0A0F">
          <w:headerReference w:type="default" r:id="rId16"/>
          <w:footerReference w:type="default" r:id="rId17"/>
          <w:pgSz w:w="11906" w:h="16838"/>
          <w:pgMar w:top="2810" w:right="426" w:bottom="567" w:left="1276" w:header="0" w:footer="0" w:gutter="0"/>
          <w:pgNumType w:start="1"/>
          <w:cols w:space="720"/>
          <w:formProt w:val="0"/>
          <w:docGrid w:linePitch="360" w:charSpace="-2049"/>
        </w:sectPr>
      </w:pPr>
    </w:p>
    <w:p w:rsidR="009C0A0F" w:rsidRPr="004E192D" w:rsidRDefault="009151AE">
      <w:pPr>
        <w:pageBreakBefore/>
        <w:jc w:val="center"/>
        <w:rPr>
          <w:rFonts w:ascii="Times New Roman" w:hAnsi="Times New Roman"/>
          <w:b/>
        </w:rPr>
      </w:pPr>
      <w:r w:rsidRPr="004E192D">
        <w:rPr>
          <w:rFonts w:ascii="Times New Roman" w:hAnsi="Times New Roman"/>
          <w:b/>
        </w:rPr>
        <w:lastRenderedPageBreak/>
        <w:t>П</w:t>
      </w:r>
      <w:r w:rsidR="004E192D" w:rsidRPr="004E192D">
        <w:rPr>
          <w:rFonts w:ascii="Times New Roman" w:hAnsi="Times New Roman"/>
          <w:b/>
        </w:rPr>
        <w:t xml:space="preserve">риложение </w:t>
      </w:r>
      <w:r w:rsidRPr="004E192D">
        <w:rPr>
          <w:rFonts w:ascii="Times New Roman" w:hAnsi="Times New Roman"/>
          <w:b/>
        </w:rPr>
        <w:t xml:space="preserve"> №6</w:t>
      </w:r>
    </w:p>
    <w:p w:rsidR="009C0A0F" w:rsidRPr="004E192D" w:rsidRDefault="00AD220D">
      <w:pPr>
        <w:jc w:val="center"/>
        <w:rPr>
          <w:rFonts w:ascii="Times New Roman" w:hAnsi="Times New Roman"/>
          <w:b/>
          <w:bCs/>
        </w:rPr>
      </w:pPr>
      <w:r w:rsidRPr="004E192D">
        <w:rPr>
          <w:rFonts w:ascii="Times New Roman" w:hAnsi="Times New Roman"/>
          <w:b/>
          <w:bCs/>
        </w:rPr>
        <w:t>ОТЧЕТ АГЕНТА</w:t>
      </w:r>
    </w:p>
    <w:p w:rsidR="009C0A0F" w:rsidRPr="004E192D" w:rsidRDefault="00AD220D">
      <w:pPr>
        <w:jc w:val="center"/>
        <w:rPr>
          <w:rFonts w:ascii="Times New Roman" w:hAnsi="Times New Roman"/>
        </w:rPr>
      </w:pPr>
      <w:r w:rsidRPr="004E192D">
        <w:rPr>
          <w:rFonts w:ascii="Times New Roman" w:hAnsi="Times New Roman"/>
        </w:rPr>
        <w:t xml:space="preserve">«___» ___________________  20____ г.                                    </w:t>
      </w:r>
      <w:r w:rsidRPr="004E192D">
        <w:rPr>
          <w:rFonts w:ascii="Times New Roman" w:hAnsi="Times New Roman"/>
        </w:rPr>
        <w:tab/>
      </w:r>
      <w:r w:rsidRPr="004E192D">
        <w:rPr>
          <w:rFonts w:ascii="Times New Roman" w:hAnsi="Times New Roman"/>
        </w:rPr>
        <w:tab/>
        <w:t xml:space="preserve">                      г.________________</w:t>
      </w:r>
    </w:p>
    <w:p w:rsidR="009C0A0F" w:rsidRPr="004E192D" w:rsidRDefault="009C0A0F">
      <w:pPr>
        <w:spacing w:after="0"/>
        <w:jc w:val="center"/>
        <w:rPr>
          <w:rFonts w:ascii="Times New Roman" w:hAnsi="Times New Roman"/>
        </w:rPr>
      </w:pPr>
    </w:p>
    <w:p w:rsidR="009C0A0F" w:rsidRPr="004E192D" w:rsidRDefault="00AD220D">
      <w:pPr>
        <w:spacing w:after="0"/>
        <w:jc w:val="both"/>
        <w:rPr>
          <w:rFonts w:ascii="Times New Roman" w:hAnsi="Times New Roman"/>
        </w:rPr>
      </w:pPr>
      <w:r w:rsidRPr="004E192D">
        <w:rPr>
          <w:rFonts w:ascii="Times New Roman" w:eastAsia="Liberation Serif;Times New Roma" w:hAnsi="Times New Roman"/>
        </w:rPr>
        <w:t xml:space="preserve">           </w:t>
      </w:r>
      <w:proofErr w:type="gramStart"/>
      <w:r w:rsidRPr="004E192D">
        <w:rPr>
          <w:rFonts w:ascii="Times New Roman" w:hAnsi="Times New Roman"/>
          <w:b/>
        </w:rPr>
        <w:t>Общество с ограниченной ответственностью «_________________________»</w:t>
      </w:r>
      <w:r w:rsidRPr="004E192D">
        <w:rPr>
          <w:rFonts w:ascii="Times New Roman" w:hAnsi="Times New Roman"/>
        </w:rPr>
        <w:t xml:space="preserve"> в лице директора ___________________________________________________, действующего на основании Устава, именуемое в дальнейшем «</w:t>
      </w:r>
      <w:r w:rsidRPr="004E192D">
        <w:rPr>
          <w:rFonts w:ascii="Times New Roman" w:hAnsi="Times New Roman"/>
          <w:b/>
        </w:rPr>
        <w:t>Агент»</w:t>
      </w:r>
      <w:r w:rsidRPr="004E192D">
        <w:rPr>
          <w:rFonts w:ascii="Times New Roman" w:hAnsi="Times New Roman"/>
        </w:rPr>
        <w:t xml:space="preserve">, во исполнение требований агентского договора №___ от ________, сообщает ___________________________  в лице  _________________________________________________, действующего на </w:t>
      </w:r>
      <w:proofErr w:type="spellStart"/>
      <w:r w:rsidRPr="004E192D">
        <w:rPr>
          <w:rFonts w:ascii="Times New Roman" w:hAnsi="Times New Roman"/>
        </w:rPr>
        <w:t>основании______________</w:t>
      </w:r>
      <w:proofErr w:type="spellEnd"/>
      <w:r w:rsidRPr="004E192D">
        <w:rPr>
          <w:rFonts w:ascii="Times New Roman" w:hAnsi="Times New Roman"/>
        </w:rPr>
        <w:t xml:space="preserve">, именуемое в дальнейшем </w:t>
      </w:r>
      <w:r w:rsidRPr="004E192D">
        <w:rPr>
          <w:rFonts w:ascii="Times New Roman" w:hAnsi="Times New Roman"/>
          <w:b/>
        </w:rPr>
        <w:t>«Принципал»</w:t>
      </w:r>
      <w:r w:rsidRPr="004E192D">
        <w:rPr>
          <w:rFonts w:ascii="Times New Roman" w:hAnsi="Times New Roman"/>
        </w:rPr>
        <w:t>,  о нижеследующем:</w:t>
      </w:r>
      <w:proofErr w:type="gramEnd"/>
    </w:p>
    <w:p w:rsidR="009C0A0F" w:rsidRPr="004E192D" w:rsidRDefault="009C0A0F">
      <w:pPr>
        <w:spacing w:after="0"/>
        <w:jc w:val="both"/>
        <w:rPr>
          <w:rFonts w:ascii="Times New Roman" w:hAnsi="Times New Roman"/>
        </w:rPr>
      </w:pPr>
    </w:p>
    <w:p w:rsidR="009C0A0F" w:rsidRPr="004E192D" w:rsidRDefault="00AD220D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4E192D">
        <w:rPr>
          <w:rFonts w:ascii="Times New Roman" w:hAnsi="Times New Roman"/>
          <w:b/>
        </w:rPr>
        <w:t>Агент</w:t>
      </w:r>
      <w:r w:rsidRPr="004E192D">
        <w:rPr>
          <w:rFonts w:ascii="Times New Roman" w:hAnsi="Times New Roman"/>
        </w:rPr>
        <w:t xml:space="preserve"> от своего имени и по поручению </w:t>
      </w:r>
      <w:r w:rsidRPr="004E192D">
        <w:rPr>
          <w:rFonts w:ascii="Times New Roman" w:hAnsi="Times New Roman"/>
          <w:b/>
        </w:rPr>
        <w:t xml:space="preserve">Принципала </w:t>
      </w:r>
      <w:r w:rsidRPr="004E192D">
        <w:rPr>
          <w:rFonts w:ascii="Times New Roman" w:hAnsi="Times New Roman"/>
        </w:rPr>
        <w:t>осуществил реализацию следующих услуг:</w:t>
      </w:r>
    </w:p>
    <w:p w:rsidR="009C0A0F" w:rsidRPr="004E192D" w:rsidRDefault="009C0A0F">
      <w:pPr>
        <w:spacing w:after="0"/>
        <w:ind w:left="720"/>
        <w:jc w:val="both"/>
        <w:rPr>
          <w:rFonts w:ascii="Times New Roman" w:hAnsi="Times New Roman"/>
        </w:rPr>
      </w:pPr>
    </w:p>
    <w:p w:rsidR="009C0A0F" w:rsidRPr="004E192D" w:rsidRDefault="00AD220D">
      <w:pPr>
        <w:spacing w:after="0"/>
        <w:ind w:left="720"/>
        <w:jc w:val="both"/>
        <w:rPr>
          <w:rFonts w:ascii="Times New Roman" w:hAnsi="Times New Roman"/>
          <w:b/>
        </w:rPr>
      </w:pPr>
      <w:r w:rsidRPr="004E192D">
        <w:rPr>
          <w:rFonts w:ascii="Times New Roman" w:hAnsi="Times New Roman"/>
          <w:b/>
        </w:rPr>
        <w:t>База размещения: ____________________________</w:t>
      </w:r>
    </w:p>
    <w:p w:rsidR="009C0A0F" w:rsidRPr="004E192D" w:rsidRDefault="009C0A0F">
      <w:pPr>
        <w:spacing w:after="0"/>
        <w:ind w:left="360"/>
        <w:jc w:val="both"/>
        <w:rPr>
          <w:rFonts w:ascii="Times New Roman" w:hAnsi="Times New Roman"/>
        </w:rPr>
      </w:pPr>
    </w:p>
    <w:tbl>
      <w:tblPr>
        <w:tblW w:w="0" w:type="auto"/>
        <w:tblInd w:w="2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nil"/>
          <w:insideH w:val="single" w:sz="8" w:space="0" w:color="000001"/>
          <w:insideV w:val="nil"/>
        </w:tblBorders>
        <w:tblCellMar>
          <w:left w:w="28" w:type="dxa"/>
        </w:tblCellMar>
        <w:tblLook w:val="04A0"/>
      </w:tblPr>
      <w:tblGrid>
        <w:gridCol w:w="2035"/>
        <w:gridCol w:w="1685"/>
        <w:gridCol w:w="1934"/>
        <w:gridCol w:w="2310"/>
        <w:gridCol w:w="2293"/>
        <w:gridCol w:w="57"/>
      </w:tblGrid>
      <w:tr w:rsidR="009C0A0F" w:rsidRPr="004E192D">
        <w:trPr>
          <w:trHeight w:val="750"/>
        </w:trPr>
        <w:tc>
          <w:tcPr>
            <w:tcW w:w="2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28" w:type="dxa"/>
            </w:tcMar>
            <w:vAlign w:val="center"/>
          </w:tcPr>
          <w:p w:rsidR="009C0A0F" w:rsidRPr="004E192D" w:rsidRDefault="00AD220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192D">
              <w:rPr>
                <w:rFonts w:ascii="Times New Roman" w:hAnsi="Times New Roman"/>
                <w:b/>
                <w:bCs/>
                <w:color w:val="000000"/>
              </w:rPr>
              <w:t>ФИО туриста</w:t>
            </w:r>
          </w:p>
        </w:tc>
        <w:tc>
          <w:tcPr>
            <w:tcW w:w="168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9C0A0F" w:rsidRPr="004E192D" w:rsidRDefault="00AD220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192D">
              <w:rPr>
                <w:rFonts w:ascii="Times New Roman" w:hAnsi="Times New Roman"/>
                <w:b/>
                <w:bCs/>
                <w:color w:val="000000"/>
              </w:rPr>
              <w:t xml:space="preserve">Дата заезда </w:t>
            </w:r>
          </w:p>
        </w:tc>
        <w:tc>
          <w:tcPr>
            <w:tcW w:w="193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9C0A0F" w:rsidRPr="004E192D" w:rsidRDefault="00AD220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192D">
              <w:rPr>
                <w:rFonts w:ascii="Times New Roman" w:hAnsi="Times New Roman"/>
                <w:b/>
                <w:bCs/>
                <w:color w:val="000000"/>
              </w:rPr>
              <w:t xml:space="preserve">Дата выезда </w:t>
            </w:r>
          </w:p>
        </w:tc>
        <w:tc>
          <w:tcPr>
            <w:tcW w:w="231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9C0A0F" w:rsidRPr="004E192D" w:rsidRDefault="00AD220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192D">
              <w:rPr>
                <w:rFonts w:ascii="Times New Roman" w:hAnsi="Times New Roman"/>
                <w:b/>
                <w:bCs/>
                <w:color w:val="000000"/>
              </w:rPr>
              <w:t xml:space="preserve">Стоимость услуг Принципала, </w:t>
            </w:r>
            <w:proofErr w:type="spellStart"/>
            <w:r w:rsidRPr="004E192D">
              <w:rPr>
                <w:rFonts w:ascii="Times New Roman" w:hAnsi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2352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9C0A0F" w:rsidRPr="004E192D" w:rsidRDefault="00AD220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192D">
              <w:rPr>
                <w:rFonts w:ascii="Times New Roman" w:hAnsi="Times New Roman"/>
                <w:b/>
                <w:bCs/>
                <w:color w:val="000000"/>
              </w:rPr>
              <w:t>Подлежит перечислению Принципалу, руб.</w:t>
            </w:r>
          </w:p>
        </w:tc>
      </w:tr>
      <w:tr w:rsidR="009C0A0F" w:rsidRPr="004E192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  <w:vAlign w:val="bottom"/>
          </w:tcPr>
          <w:p w:rsidR="009C0A0F" w:rsidRPr="004E192D" w:rsidRDefault="009C0A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bottom"/>
          </w:tcPr>
          <w:p w:rsidR="009C0A0F" w:rsidRPr="004E192D" w:rsidRDefault="009C0A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bottom"/>
          </w:tcPr>
          <w:p w:rsidR="009C0A0F" w:rsidRPr="004E192D" w:rsidRDefault="009C0A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bottom"/>
          </w:tcPr>
          <w:p w:rsidR="009C0A0F" w:rsidRPr="004E192D" w:rsidRDefault="009C0A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  <w:vAlign w:val="bottom"/>
          </w:tcPr>
          <w:p w:rsidR="009C0A0F" w:rsidRPr="004E192D" w:rsidRDefault="009C0A0F">
            <w:pPr>
              <w:spacing w:after="0"/>
              <w:rPr>
                <w:rFonts w:ascii="Times New Roman" w:hAnsi="Times New Roman"/>
              </w:rPr>
            </w:pPr>
          </w:p>
        </w:tc>
      </w:tr>
      <w:tr w:rsidR="009C0A0F" w:rsidRPr="004E192D">
        <w:trPr>
          <w:trHeight w:val="315"/>
        </w:trPr>
        <w:tc>
          <w:tcPr>
            <w:tcW w:w="2037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28" w:type="dxa"/>
            </w:tcMar>
            <w:vAlign w:val="bottom"/>
          </w:tcPr>
          <w:p w:rsidR="009C0A0F" w:rsidRPr="004E192D" w:rsidRDefault="009C0A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bottom"/>
          </w:tcPr>
          <w:p w:rsidR="009C0A0F" w:rsidRPr="004E192D" w:rsidRDefault="009C0A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bottom"/>
          </w:tcPr>
          <w:p w:rsidR="009C0A0F" w:rsidRPr="004E192D" w:rsidRDefault="009C0A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bottom"/>
          </w:tcPr>
          <w:p w:rsidR="009C0A0F" w:rsidRPr="004E192D" w:rsidRDefault="009C0A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  <w:vAlign w:val="bottom"/>
          </w:tcPr>
          <w:p w:rsidR="009C0A0F" w:rsidRPr="004E192D" w:rsidRDefault="009C0A0F">
            <w:pPr>
              <w:spacing w:after="0"/>
              <w:rPr>
                <w:rFonts w:ascii="Times New Roman" w:hAnsi="Times New Roman"/>
              </w:rPr>
            </w:pPr>
          </w:p>
        </w:tc>
      </w:tr>
      <w:tr w:rsidR="009C0A0F" w:rsidRPr="004E192D">
        <w:trPr>
          <w:trHeight w:val="300"/>
        </w:trPr>
        <w:tc>
          <w:tcPr>
            <w:tcW w:w="102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bottom"/>
          </w:tcPr>
          <w:p w:rsidR="009C0A0F" w:rsidRPr="004E192D" w:rsidRDefault="00AD220D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4E192D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7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9C0A0F" w:rsidRPr="004E192D" w:rsidRDefault="009C0A0F">
            <w:pPr>
              <w:rPr>
                <w:rFonts w:ascii="Times New Roman" w:hAnsi="Times New Roman"/>
              </w:rPr>
            </w:pPr>
          </w:p>
        </w:tc>
      </w:tr>
    </w:tbl>
    <w:p w:rsidR="009C0A0F" w:rsidRPr="004E192D" w:rsidRDefault="009C0A0F">
      <w:pPr>
        <w:spacing w:after="0"/>
        <w:ind w:left="360"/>
        <w:jc w:val="both"/>
        <w:rPr>
          <w:rFonts w:ascii="Times New Roman" w:hAnsi="Times New Roman"/>
        </w:rPr>
      </w:pPr>
    </w:p>
    <w:p w:rsidR="009C0A0F" w:rsidRPr="004E192D" w:rsidRDefault="00AD220D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4E192D">
        <w:rPr>
          <w:rFonts w:ascii="Times New Roman" w:hAnsi="Times New Roman"/>
          <w:b/>
        </w:rPr>
        <w:t xml:space="preserve">Принципалу  </w:t>
      </w:r>
      <w:r w:rsidRPr="004E192D">
        <w:rPr>
          <w:rFonts w:ascii="Times New Roman" w:hAnsi="Times New Roman"/>
        </w:rPr>
        <w:t>перечислено  на расчетный счет в течение отчетного периода</w:t>
      </w:r>
      <w:r w:rsidRPr="004E192D">
        <w:rPr>
          <w:rFonts w:ascii="Times New Roman" w:hAnsi="Times New Roman"/>
          <w:b/>
        </w:rPr>
        <w:t xml:space="preserve">  </w:t>
      </w:r>
      <w:r w:rsidRPr="004E192D">
        <w:rPr>
          <w:rFonts w:ascii="Times New Roman" w:hAnsi="Times New Roman"/>
        </w:rPr>
        <w:t xml:space="preserve"> _________ руб.</w:t>
      </w:r>
    </w:p>
    <w:p w:rsidR="009C0A0F" w:rsidRPr="004E192D" w:rsidRDefault="00AD220D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4E192D">
        <w:rPr>
          <w:rFonts w:ascii="Times New Roman" w:hAnsi="Times New Roman"/>
        </w:rPr>
        <w:t xml:space="preserve">В соответствии с п. _____________.  агентского договора №_______ от «___» ____________ 20__ г.  агентское вознаграждение </w:t>
      </w:r>
      <w:r w:rsidRPr="004E192D">
        <w:rPr>
          <w:rFonts w:ascii="Times New Roman" w:hAnsi="Times New Roman"/>
          <w:b/>
        </w:rPr>
        <w:t xml:space="preserve">Агента  </w:t>
      </w:r>
      <w:r w:rsidRPr="004E192D">
        <w:rPr>
          <w:rFonts w:ascii="Times New Roman" w:hAnsi="Times New Roman"/>
        </w:rPr>
        <w:t xml:space="preserve">составляет </w:t>
      </w:r>
      <w:proofErr w:type="spellStart"/>
      <w:r w:rsidRPr="004E192D">
        <w:rPr>
          <w:rFonts w:ascii="Times New Roman" w:hAnsi="Times New Roman"/>
        </w:rPr>
        <w:t>__________руб</w:t>
      </w:r>
      <w:proofErr w:type="spellEnd"/>
      <w:r w:rsidRPr="004E192D">
        <w:rPr>
          <w:rFonts w:ascii="Times New Roman" w:hAnsi="Times New Roman"/>
        </w:rPr>
        <w:t xml:space="preserve"> и удержано из денежных средств, полученных Агентом за услуги Принципала.</w:t>
      </w:r>
    </w:p>
    <w:p w:rsidR="009C0A0F" w:rsidRPr="004E192D" w:rsidRDefault="00AD220D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4E192D">
        <w:rPr>
          <w:rFonts w:ascii="Times New Roman" w:hAnsi="Times New Roman"/>
        </w:rPr>
        <w:t>Стороны претензий друг к другу не имеют.</w:t>
      </w:r>
    </w:p>
    <w:p w:rsidR="009C0A0F" w:rsidRPr="004E192D" w:rsidRDefault="00AD220D">
      <w:pPr>
        <w:spacing w:after="0"/>
        <w:jc w:val="both"/>
        <w:rPr>
          <w:rFonts w:ascii="Times New Roman" w:eastAsia="Liberation Serif;Times New Roma" w:hAnsi="Times New Roman"/>
        </w:rPr>
      </w:pPr>
      <w:r w:rsidRPr="004E192D">
        <w:rPr>
          <w:rFonts w:ascii="Times New Roman" w:eastAsia="Liberation Serif;Times New Roma" w:hAnsi="Times New Roman"/>
        </w:rPr>
        <w:t xml:space="preserve">                          </w:t>
      </w:r>
    </w:p>
    <w:p w:rsidR="009C0A0F" w:rsidRPr="004E192D" w:rsidRDefault="00AD220D">
      <w:pPr>
        <w:spacing w:after="0"/>
        <w:ind w:firstLine="397"/>
        <w:rPr>
          <w:rFonts w:ascii="Times New Roman" w:hAnsi="Times New Roman"/>
          <w:b/>
        </w:rPr>
      </w:pPr>
      <w:r w:rsidRPr="004E192D">
        <w:rPr>
          <w:rFonts w:ascii="Times New Roman" w:eastAsia="Liberation Serif;Times New Roma" w:hAnsi="Times New Roman"/>
        </w:rPr>
        <w:t xml:space="preserve"> </w:t>
      </w:r>
      <w:r w:rsidRPr="004E192D">
        <w:rPr>
          <w:rFonts w:ascii="Times New Roman" w:hAnsi="Times New Roman"/>
          <w:b/>
        </w:rPr>
        <w:t xml:space="preserve">Агент                                                                                  </w:t>
      </w:r>
      <w:r w:rsidRPr="004E192D">
        <w:rPr>
          <w:rFonts w:ascii="Times New Roman" w:hAnsi="Times New Roman"/>
          <w:b/>
        </w:rPr>
        <w:tab/>
      </w:r>
      <w:r w:rsidRPr="004E192D">
        <w:rPr>
          <w:rFonts w:ascii="Times New Roman" w:hAnsi="Times New Roman"/>
          <w:b/>
        </w:rPr>
        <w:tab/>
      </w:r>
      <w:r w:rsidRPr="004E192D">
        <w:rPr>
          <w:rFonts w:ascii="Times New Roman" w:hAnsi="Times New Roman"/>
          <w:b/>
        </w:rPr>
        <w:tab/>
        <w:t xml:space="preserve">Принципал </w:t>
      </w:r>
    </w:p>
    <w:p w:rsidR="009C0A0F" w:rsidRPr="004E192D" w:rsidRDefault="009C0A0F">
      <w:pPr>
        <w:spacing w:after="0"/>
        <w:ind w:firstLine="397"/>
        <w:rPr>
          <w:rFonts w:ascii="Times New Roman" w:hAnsi="Times New Roman"/>
          <w:b/>
        </w:rPr>
      </w:pPr>
    </w:p>
    <w:p w:rsidR="009C0A0F" w:rsidRPr="004E192D" w:rsidRDefault="009C0A0F">
      <w:pPr>
        <w:spacing w:after="0"/>
        <w:ind w:firstLine="397"/>
        <w:rPr>
          <w:rFonts w:ascii="Times New Roman" w:hAnsi="Times New Roman"/>
          <w:b/>
        </w:rPr>
      </w:pPr>
    </w:p>
    <w:p w:rsidR="009C0A0F" w:rsidRPr="004E192D" w:rsidRDefault="009C0A0F">
      <w:pPr>
        <w:spacing w:after="0"/>
        <w:ind w:firstLine="397"/>
        <w:rPr>
          <w:rFonts w:ascii="Times New Roman" w:hAnsi="Times New Roman"/>
          <w:b/>
        </w:rPr>
      </w:pPr>
    </w:p>
    <w:p w:rsidR="009C0A0F" w:rsidRPr="004E192D" w:rsidRDefault="00AD220D">
      <w:pPr>
        <w:spacing w:after="0"/>
        <w:ind w:firstLine="397"/>
        <w:rPr>
          <w:rFonts w:ascii="Times New Roman" w:hAnsi="Times New Roman"/>
          <w:b/>
        </w:rPr>
      </w:pPr>
      <w:r w:rsidRPr="004E192D">
        <w:rPr>
          <w:rFonts w:ascii="Times New Roman" w:eastAsia="Liberation Serif;Times New Roma" w:hAnsi="Times New Roman"/>
          <w:b/>
        </w:rPr>
        <w:t xml:space="preserve">                                                                   </w:t>
      </w:r>
      <w:r w:rsidRPr="004E192D">
        <w:rPr>
          <w:rFonts w:ascii="Times New Roman" w:hAnsi="Times New Roman"/>
          <w:b/>
        </w:rPr>
        <w:t xml:space="preserve">Согласовано сторонами: </w:t>
      </w:r>
    </w:p>
    <w:p w:rsidR="009C0A0F" w:rsidRPr="004E192D" w:rsidRDefault="009C0A0F">
      <w:pPr>
        <w:spacing w:after="0"/>
        <w:rPr>
          <w:rFonts w:ascii="Times New Roman" w:hAnsi="Times New Roman"/>
          <w:b/>
        </w:rPr>
      </w:pPr>
    </w:p>
    <w:p w:rsidR="009C0A0F" w:rsidRPr="004E192D" w:rsidRDefault="00AD220D">
      <w:pPr>
        <w:spacing w:after="0"/>
        <w:ind w:firstLine="397"/>
        <w:rPr>
          <w:rFonts w:ascii="Times New Roman" w:hAnsi="Times New Roman"/>
          <w:b/>
        </w:rPr>
      </w:pPr>
      <w:r w:rsidRPr="004E192D">
        <w:rPr>
          <w:rFonts w:ascii="Times New Roman" w:hAnsi="Times New Roman"/>
          <w:b/>
        </w:rPr>
        <w:t xml:space="preserve">«Принципал»: </w:t>
      </w:r>
      <w:r w:rsidRPr="004E192D">
        <w:rPr>
          <w:rFonts w:ascii="Times New Roman" w:hAnsi="Times New Roman"/>
          <w:b/>
        </w:rPr>
        <w:tab/>
      </w:r>
      <w:r w:rsidRPr="004E192D">
        <w:rPr>
          <w:rFonts w:ascii="Times New Roman" w:hAnsi="Times New Roman"/>
          <w:b/>
        </w:rPr>
        <w:tab/>
      </w:r>
      <w:r w:rsidRPr="004E192D">
        <w:rPr>
          <w:rFonts w:ascii="Times New Roman" w:hAnsi="Times New Roman"/>
          <w:b/>
        </w:rPr>
        <w:tab/>
      </w:r>
      <w:r w:rsidRPr="004E192D">
        <w:rPr>
          <w:rFonts w:ascii="Times New Roman" w:hAnsi="Times New Roman"/>
          <w:b/>
        </w:rPr>
        <w:tab/>
      </w:r>
      <w:r w:rsidRPr="004E192D">
        <w:rPr>
          <w:rFonts w:ascii="Times New Roman" w:hAnsi="Times New Roman"/>
          <w:b/>
        </w:rPr>
        <w:tab/>
      </w:r>
      <w:r w:rsidRPr="004E192D">
        <w:rPr>
          <w:rFonts w:ascii="Times New Roman" w:hAnsi="Times New Roman"/>
          <w:b/>
        </w:rPr>
        <w:tab/>
      </w:r>
      <w:r w:rsidRPr="004E192D">
        <w:rPr>
          <w:rFonts w:ascii="Times New Roman" w:hAnsi="Times New Roman"/>
          <w:b/>
        </w:rPr>
        <w:tab/>
      </w:r>
      <w:r w:rsidRPr="004E192D">
        <w:rPr>
          <w:rFonts w:ascii="Times New Roman" w:hAnsi="Times New Roman"/>
          <w:b/>
        </w:rPr>
        <w:tab/>
        <w:t xml:space="preserve">«Агент»: </w:t>
      </w:r>
    </w:p>
    <w:p w:rsidR="009C0A0F" w:rsidRPr="004E192D" w:rsidRDefault="009C0A0F">
      <w:pPr>
        <w:spacing w:after="0"/>
        <w:ind w:firstLine="397"/>
        <w:rPr>
          <w:rFonts w:ascii="Times New Roman" w:hAnsi="Times New Roman"/>
          <w:b/>
        </w:rPr>
      </w:pPr>
    </w:p>
    <w:p w:rsidR="009C0A0F" w:rsidRPr="004E192D" w:rsidRDefault="004E192D">
      <w:pPr>
        <w:spacing w:after="0"/>
        <w:ind w:firstLine="397"/>
        <w:rPr>
          <w:rFonts w:ascii="Times New Roman" w:hAnsi="Times New Roman"/>
        </w:rPr>
      </w:pPr>
      <w:proofErr w:type="spellStart"/>
      <w:r w:rsidRPr="004E192D">
        <w:rPr>
          <w:rFonts w:ascii="Times New Roman" w:hAnsi="Times New Roman"/>
        </w:rPr>
        <w:t>Д</w:t>
      </w:r>
      <w:r w:rsidR="00AD220D" w:rsidRPr="004E192D">
        <w:rPr>
          <w:rFonts w:ascii="Times New Roman" w:hAnsi="Times New Roman"/>
        </w:rPr>
        <w:t>директор</w:t>
      </w:r>
      <w:proofErr w:type="spellEnd"/>
      <w:r w:rsidR="00AD220D" w:rsidRPr="004E192D">
        <w:rPr>
          <w:rFonts w:ascii="Times New Roman" w:hAnsi="Times New Roman"/>
        </w:rPr>
        <w:t xml:space="preserve">                                           </w:t>
      </w:r>
      <w:r w:rsidR="00AD220D" w:rsidRPr="004E192D">
        <w:rPr>
          <w:rFonts w:ascii="Times New Roman" w:hAnsi="Times New Roman"/>
        </w:rPr>
        <w:tab/>
      </w:r>
      <w:r w:rsidR="00AD220D" w:rsidRPr="004E192D">
        <w:rPr>
          <w:rFonts w:ascii="Times New Roman" w:hAnsi="Times New Roman"/>
        </w:rPr>
        <w:tab/>
      </w:r>
      <w:r w:rsidR="00AD220D" w:rsidRPr="004E192D">
        <w:rPr>
          <w:rFonts w:ascii="Times New Roman" w:hAnsi="Times New Roman"/>
        </w:rPr>
        <w:tab/>
      </w:r>
      <w:r w:rsidR="00AD220D" w:rsidRPr="004E192D">
        <w:rPr>
          <w:rFonts w:ascii="Times New Roman" w:hAnsi="Times New Roman"/>
        </w:rPr>
        <w:tab/>
        <w:t>Директор</w:t>
      </w:r>
    </w:p>
    <w:p w:rsidR="009C0A0F" w:rsidRPr="004E192D" w:rsidRDefault="009C0A0F">
      <w:pPr>
        <w:spacing w:after="0"/>
        <w:ind w:firstLine="397"/>
        <w:rPr>
          <w:rFonts w:ascii="Times New Roman" w:hAnsi="Times New Roman"/>
        </w:rPr>
      </w:pPr>
    </w:p>
    <w:p w:rsidR="009C0A0F" w:rsidRPr="004E192D" w:rsidRDefault="00AD220D">
      <w:pPr>
        <w:spacing w:after="0"/>
        <w:ind w:firstLine="397"/>
        <w:rPr>
          <w:rFonts w:ascii="Times New Roman" w:hAnsi="Times New Roman"/>
        </w:rPr>
      </w:pPr>
      <w:r w:rsidRPr="004E192D">
        <w:rPr>
          <w:rFonts w:ascii="Times New Roman" w:hAnsi="Times New Roman"/>
        </w:rPr>
        <w:t xml:space="preserve">_______________ /______________/   </w:t>
      </w:r>
      <w:r w:rsidRPr="004E192D">
        <w:rPr>
          <w:rFonts w:ascii="Times New Roman" w:hAnsi="Times New Roman"/>
        </w:rPr>
        <w:tab/>
      </w:r>
      <w:r w:rsidRPr="004E192D">
        <w:rPr>
          <w:rFonts w:ascii="Times New Roman" w:hAnsi="Times New Roman"/>
        </w:rPr>
        <w:tab/>
      </w:r>
      <w:r w:rsidRPr="004E192D">
        <w:rPr>
          <w:rFonts w:ascii="Times New Roman" w:hAnsi="Times New Roman"/>
        </w:rPr>
        <w:tab/>
      </w:r>
      <w:r w:rsidRPr="004E192D">
        <w:rPr>
          <w:rFonts w:ascii="Times New Roman" w:hAnsi="Times New Roman"/>
        </w:rPr>
        <w:tab/>
      </w:r>
      <w:r w:rsidRPr="004E192D">
        <w:rPr>
          <w:rFonts w:ascii="Times New Roman" w:hAnsi="Times New Roman"/>
        </w:rPr>
        <w:tab/>
        <w:t xml:space="preserve">_________________ /______________/  </w:t>
      </w:r>
    </w:p>
    <w:p w:rsidR="009C0A0F" w:rsidRPr="004E192D" w:rsidRDefault="00AD220D">
      <w:pPr>
        <w:spacing w:after="0"/>
        <w:ind w:firstLine="397"/>
        <w:rPr>
          <w:rFonts w:ascii="Times New Roman" w:hAnsi="Times New Roman"/>
        </w:rPr>
      </w:pPr>
      <w:r w:rsidRPr="004E192D">
        <w:rPr>
          <w:rFonts w:ascii="Times New Roman" w:hAnsi="Times New Roman"/>
        </w:rPr>
        <w:t>м.п.                                                                                                                                               м.п.</w:t>
      </w:r>
    </w:p>
    <w:p w:rsidR="009C0A0F" w:rsidRPr="004E192D" w:rsidRDefault="00AD220D">
      <w:pPr>
        <w:spacing w:after="0"/>
        <w:ind w:right="-185"/>
        <w:rPr>
          <w:rFonts w:ascii="Times New Roman" w:hAnsi="Times New Roman"/>
          <w:color w:val="000000"/>
        </w:rPr>
      </w:pPr>
      <w:r w:rsidRPr="004E192D">
        <w:rPr>
          <w:rFonts w:ascii="Times New Roman" w:hAnsi="Times New Roman"/>
          <w:color w:val="000000"/>
        </w:rPr>
        <w:tab/>
      </w:r>
      <w:r w:rsidRPr="004E192D">
        <w:rPr>
          <w:rFonts w:ascii="Times New Roman" w:hAnsi="Times New Roman"/>
          <w:color w:val="000000"/>
        </w:rPr>
        <w:tab/>
      </w:r>
      <w:r w:rsidRPr="004E192D">
        <w:rPr>
          <w:rFonts w:ascii="Times New Roman" w:hAnsi="Times New Roman"/>
          <w:color w:val="000000"/>
        </w:rPr>
        <w:tab/>
      </w:r>
      <w:r w:rsidRPr="004E192D">
        <w:rPr>
          <w:rFonts w:ascii="Times New Roman" w:hAnsi="Times New Roman"/>
          <w:color w:val="000000"/>
        </w:rPr>
        <w:tab/>
      </w:r>
      <w:r w:rsidRPr="004E192D">
        <w:rPr>
          <w:rFonts w:ascii="Times New Roman" w:hAnsi="Times New Roman"/>
          <w:color w:val="000000"/>
        </w:rPr>
        <w:tab/>
      </w:r>
      <w:r w:rsidRPr="004E192D">
        <w:rPr>
          <w:rFonts w:ascii="Times New Roman" w:hAnsi="Times New Roman"/>
          <w:color w:val="000000"/>
        </w:rPr>
        <w:tab/>
      </w:r>
      <w:r w:rsidRPr="004E192D">
        <w:rPr>
          <w:rFonts w:ascii="Times New Roman" w:hAnsi="Times New Roman"/>
          <w:color w:val="000000"/>
        </w:rPr>
        <w:tab/>
      </w:r>
      <w:r w:rsidRPr="004E192D">
        <w:rPr>
          <w:rFonts w:ascii="Times New Roman" w:hAnsi="Times New Roman"/>
          <w:color w:val="000000"/>
        </w:rPr>
        <w:tab/>
      </w:r>
      <w:r w:rsidRPr="004E192D">
        <w:rPr>
          <w:rFonts w:ascii="Times New Roman" w:hAnsi="Times New Roman"/>
          <w:color w:val="000000"/>
        </w:rPr>
        <w:tab/>
        <w:t xml:space="preserve"> </w:t>
      </w:r>
    </w:p>
    <w:p w:rsidR="009C0A0F" w:rsidRPr="004E192D" w:rsidRDefault="009C0A0F">
      <w:pPr>
        <w:spacing w:after="0"/>
        <w:jc w:val="both"/>
        <w:rPr>
          <w:rFonts w:ascii="Times New Roman" w:hAnsi="Times New Roman"/>
        </w:rPr>
      </w:pPr>
    </w:p>
    <w:p w:rsidR="009C0A0F" w:rsidRPr="004E192D" w:rsidRDefault="009C0A0F">
      <w:pPr>
        <w:spacing w:after="0"/>
        <w:jc w:val="both"/>
        <w:rPr>
          <w:rFonts w:ascii="Times New Roman" w:hAnsi="Times New Roman"/>
          <w:b/>
        </w:rPr>
      </w:pPr>
    </w:p>
    <w:p w:rsidR="009C0A0F" w:rsidRPr="004E192D" w:rsidRDefault="009C0A0F">
      <w:pPr>
        <w:spacing w:after="0"/>
        <w:rPr>
          <w:rFonts w:ascii="Times New Roman" w:hAnsi="Times New Roman"/>
        </w:rPr>
      </w:pPr>
    </w:p>
    <w:p w:rsidR="009C0A0F" w:rsidRPr="004E192D" w:rsidRDefault="009C0A0F">
      <w:pPr>
        <w:spacing w:after="0"/>
        <w:rPr>
          <w:rFonts w:ascii="Times New Roman" w:hAnsi="Times New Roman"/>
        </w:rPr>
      </w:pPr>
    </w:p>
    <w:p w:rsidR="009C0A0F" w:rsidRPr="004E192D" w:rsidRDefault="009C0A0F">
      <w:pPr>
        <w:spacing w:after="0"/>
        <w:jc w:val="center"/>
        <w:rPr>
          <w:rFonts w:ascii="Times New Roman" w:hAnsi="Times New Roman"/>
        </w:rPr>
      </w:pPr>
    </w:p>
    <w:sectPr w:rsidR="009C0A0F" w:rsidRPr="004E192D" w:rsidSect="009C0A0F">
      <w:headerReference w:type="default" r:id="rId18"/>
      <w:footerReference w:type="default" r:id="rId19"/>
      <w:pgSz w:w="11906" w:h="16838"/>
      <w:pgMar w:top="2836" w:right="424" w:bottom="851" w:left="1276" w:header="0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1C2" w:rsidRDefault="005F51C2" w:rsidP="009C0A0F">
      <w:pPr>
        <w:spacing w:after="0" w:line="240" w:lineRule="auto"/>
      </w:pPr>
      <w:r>
        <w:separator/>
      </w:r>
    </w:p>
  </w:endnote>
  <w:endnote w:type="continuationSeparator" w:id="0">
    <w:p w:rsidR="005F51C2" w:rsidRDefault="005F51C2" w:rsidP="009C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           Roman;se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63" w:rsidRDefault="00C83D63">
    <w:pPr>
      <w:pStyle w:val="ac"/>
      <w:tabs>
        <w:tab w:val="right" w:pos="10206"/>
      </w:tabs>
      <w:rPr>
        <w:sz w:val="20"/>
        <w:szCs w:val="20"/>
      </w:rPr>
    </w:pPr>
    <w:r>
      <w:rPr>
        <w:sz w:val="20"/>
        <w:szCs w:val="20"/>
      </w:rPr>
      <w:t xml:space="preserve">Принципал____________________                                      </w:t>
    </w:r>
    <w:r>
      <w:rPr>
        <w:sz w:val="20"/>
        <w:szCs w:val="20"/>
        <w:lang w:val="en-US"/>
      </w:rPr>
      <w:tab/>
    </w:r>
    <w:proofErr w:type="spellStart"/>
    <w:r>
      <w:rPr>
        <w:sz w:val="20"/>
        <w:szCs w:val="20"/>
        <w:lang w:val="en-US"/>
      </w:rPr>
      <w:t>Агент</w:t>
    </w:r>
    <w:proofErr w:type="spellEnd"/>
    <w:r>
      <w:rPr>
        <w:sz w:val="20"/>
        <w:szCs w:val="20"/>
      </w:rPr>
      <w:t>____________________</w:t>
    </w:r>
  </w:p>
  <w:p w:rsidR="00C83D63" w:rsidRDefault="00C83D63">
    <w:pPr>
      <w:pStyle w:val="ac"/>
      <w:jc w:val="center"/>
    </w:pPr>
    <w:fldSimple w:instr="PAGE">
      <w:r w:rsidR="004E192D">
        <w:rPr>
          <w:noProof/>
        </w:rPr>
        <w:t>9</w:t>
      </w:r>
    </w:fldSimple>
  </w:p>
  <w:p w:rsidR="00C83D63" w:rsidRDefault="00C83D6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63" w:rsidRDefault="00C83D63">
    <w:pPr>
      <w:pStyle w:val="ac"/>
      <w:tabs>
        <w:tab w:val="right" w:pos="10206"/>
      </w:tabs>
      <w:rPr>
        <w:sz w:val="20"/>
        <w:szCs w:val="20"/>
      </w:rPr>
    </w:pPr>
    <w:r>
      <w:rPr>
        <w:sz w:val="20"/>
        <w:szCs w:val="20"/>
      </w:rPr>
      <w:t>Принципал ____________________</w:t>
    </w:r>
    <w:r>
      <w:rPr>
        <w:sz w:val="20"/>
        <w:szCs w:val="20"/>
      </w:rPr>
      <w:tab/>
      <w:t xml:space="preserve">                                             Агент____________________</w:t>
    </w:r>
  </w:p>
  <w:p w:rsidR="00C83D63" w:rsidRDefault="00C83D63">
    <w:pPr>
      <w:pStyle w:val="ac"/>
      <w:jc w:val="center"/>
    </w:pPr>
    <w:fldSimple w:instr="PAGE">
      <w:r w:rsidR="004E192D">
        <w:rPr>
          <w:noProof/>
        </w:rPr>
        <w:t>1</w:t>
      </w:r>
    </w:fldSimple>
  </w:p>
  <w:p w:rsidR="00C83D63" w:rsidRDefault="00C83D6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63" w:rsidRDefault="00C83D63">
    <w:pPr>
      <w:pStyle w:val="ac"/>
      <w:tabs>
        <w:tab w:val="right" w:pos="10206"/>
      </w:tabs>
      <w:rPr>
        <w:sz w:val="20"/>
        <w:szCs w:val="20"/>
      </w:rPr>
    </w:pPr>
    <w:r>
      <w:rPr>
        <w:sz w:val="20"/>
        <w:szCs w:val="20"/>
      </w:rPr>
      <w:t xml:space="preserve">Принципал____________________                                      </w:t>
    </w:r>
    <w:r>
      <w:rPr>
        <w:sz w:val="20"/>
        <w:szCs w:val="20"/>
        <w:lang w:val="en-US"/>
      </w:rPr>
      <w:tab/>
    </w:r>
    <w:proofErr w:type="spellStart"/>
    <w:r>
      <w:rPr>
        <w:sz w:val="20"/>
        <w:szCs w:val="20"/>
        <w:lang w:val="en-US"/>
      </w:rPr>
      <w:t>Агент</w:t>
    </w:r>
    <w:proofErr w:type="spellEnd"/>
    <w:r>
      <w:rPr>
        <w:sz w:val="20"/>
        <w:szCs w:val="20"/>
      </w:rPr>
      <w:t>____________________</w:t>
    </w:r>
  </w:p>
  <w:p w:rsidR="00C83D63" w:rsidRDefault="00C83D63">
    <w:pPr>
      <w:pStyle w:val="ac"/>
      <w:jc w:val="center"/>
    </w:pPr>
    <w:fldSimple w:instr="PAGE">
      <w:r w:rsidR="004E192D">
        <w:rPr>
          <w:noProof/>
        </w:rPr>
        <w:t>1</w:t>
      </w:r>
    </w:fldSimple>
  </w:p>
  <w:p w:rsidR="00C83D63" w:rsidRDefault="00C83D6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1C2" w:rsidRDefault="005F51C2" w:rsidP="009C0A0F">
      <w:pPr>
        <w:spacing w:after="0" w:line="240" w:lineRule="auto"/>
      </w:pPr>
      <w:r>
        <w:separator/>
      </w:r>
    </w:p>
  </w:footnote>
  <w:footnote w:type="continuationSeparator" w:id="0">
    <w:p w:rsidR="005F51C2" w:rsidRDefault="005F51C2" w:rsidP="009C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63" w:rsidRDefault="00C83D63">
    <w:pPr>
      <w:pStyle w:val="ab"/>
    </w:pPr>
    <w:r>
      <w:rPr>
        <w:noProof/>
        <w:lang w:eastAsia="ru-RU"/>
      </w:rPr>
      <w:drawing>
        <wp:anchor distT="0" distB="0" distL="114300" distR="118745" simplePos="0" relativeHeight="9" behindDoc="1" locked="0" layoutInCell="1" allowOverlap="1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560310" cy="1757045"/>
          <wp:effectExtent l="0" t="0" r="0" b="0"/>
          <wp:wrapNone/>
          <wp:docPr id="1" name="Picture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63" w:rsidRDefault="00C83D63">
    <w:pPr>
      <w:pStyle w:val="ab"/>
    </w:pPr>
    <w:r>
      <w:rPr>
        <w:noProof/>
        <w:lang w:eastAsia="ru-RU"/>
      </w:rPr>
      <w:drawing>
        <wp:anchor distT="0" distB="0" distL="114300" distR="118745" simplePos="0" relativeHeight="1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75704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63" w:rsidRDefault="00C83D63">
    <w:pPr>
      <w:pStyle w:val="ab"/>
    </w:pPr>
    <w:r>
      <w:rPr>
        <w:noProof/>
        <w:lang w:eastAsia="ru-RU"/>
      </w:rPr>
      <w:drawing>
        <wp:anchor distT="0" distB="0" distL="114300" distR="118745" simplePos="0" relativeHeight="11" behindDoc="1" locked="0" layoutInCell="1" allowOverlap="1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560310" cy="1757045"/>
          <wp:effectExtent l="0" t="0" r="0" b="0"/>
          <wp:wrapNone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614"/>
    <w:multiLevelType w:val="multilevel"/>
    <w:tmpl w:val="52F02DBC"/>
    <w:lvl w:ilvl="0">
      <w:start w:val="1"/>
      <w:numFmt w:val="decimal"/>
      <w:lvlText w:val="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sz w:val="18"/>
        <w:szCs w:val="18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sz w:val="18"/>
        <w:szCs w:val="18"/>
      </w:rPr>
    </w:lvl>
    <w:lvl w:ilvl="3">
      <w:start w:val="1"/>
      <w:numFmt w:val="decimal"/>
      <w:lvlText w:val="%4"/>
      <w:lvlJc w:val="left"/>
      <w:pPr>
        <w:ind w:left="2880" w:hanging="360"/>
      </w:pPr>
      <w:rPr>
        <w:sz w:val="18"/>
        <w:szCs w:val="18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sz w:val="18"/>
        <w:szCs w:val="18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sz w:val="18"/>
        <w:szCs w:val="18"/>
      </w:rPr>
    </w:lvl>
    <w:lvl w:ilvl="6">
      <w:start w:val="1"/>
      <w:numFmt w:val="decimal"/>
      <w:lvlText w:val="%7"/>
      <w:lvlJc w:val="left"/>
      <w:pPr>
        <w:ind w:left="5040" w:hanging="360"/>
      </w:pPr>
      <w:rPr>
        <w:sz w:val="18"/>
        <w:szCs w:val="18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sz w:val="18"/>
        <w:szCs w:val="18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sz w:val="18"/>
        <w:szCs w:val="18"/>
      </w:rPr>
    </w:lvl>
  </w:abstractNum>
  <w:abstractNum w:abstractNumId="1">
    <w:nsid w:val="0BBF46DC"/>
    <w:multiLevelType w:val="multilevel"/>
    <w:tmpl w:val="38C68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F79649A"/>
    <w:multiLevelType w:val="multilevel"/>
    <w:tmpl w:val="6FAEF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6F01965"/>
    <w:multiLevelType w:val="multilevel"/>
    <w:tmpl w:val="E9200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96F192E"/>
    <w:multiLevelType w:val="multilevel"/>
    <w:tmpl w:val="4346693C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0"/>
      </w:pPr>
      <w:rPr>
        <w:b/>
        <w:bCs/>
        <w:i w:val="0"/>
        <w:iCs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/>
        <w:bCs/>
        <w:i w:val="0"/>
        <w:iCs w:val="0"/>
        <w:color w:val="00000A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6A6167B9"/>
    <w:multiLevelType w:val="multilevel"/>
    <w:tmpl w:val="E52A01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A0F"/>
    <w:rsid w:val="00046FE4"/>
    <w:rsid w:val="00075391"/>
    <w:rsid w:val="0009512E"/>
    <w:rsid w:val="000B2141"/>
    <w:rsid w:val="00145D1A"/>
    <w:rsid w:val="00291D94"/>
    <w:rsid w:val="002E6F8A"/>
    <w:rsid w:val="0033593A"/>
    <w:rsid w:val="00345E19"/>
    <w:rsid w:val="00427B21"/>
    <w:rsid w:val="0048461E"/>
    <w:rsid w:val="004E192D"/>
    <w:rsid w:val="005F51C2"/>
    <w:rsid w:val="00764F8F"/>
    <w:rsid w:val="00780381"/>
    <w:rsid w:val="007B3018"/>
    <w:rsid w:val="007E5F96"/>
    <w:rsid w:val="00806AF8"/>
    <w:rsid w:val="008C0893"/>
    <w:rsid w:val="009151AE"/>
    <w:rsid w:val="00922DCB"/>
    <w:rsid w:val="009C0A0F"/>
    <w:rsid w:val="00A56944"/>
    <w:rsid w:val="00A8145F"/>
    <w:rsid w:val="00AD220D"/>
    <w:rsid w:val="00B356FB"/>
    <w:rsid w:val="00B67959"/>
    <w:rsid w:val="00B847D7"/>
    <w:rsid w:val="00C0592F"/>
    <w:rsid w:val="00C83D63"/>
    <w:rsid w:val="00DD6810"/>
    <w:rsid w:val="00EA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7C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3668D"/>
  </w:style>
  <w:style w:type="character" w:customStyle="1" w:styleId="a4">
    <w:name w:val="Нижний колонтитул Знак"/>
    <w:basedOn w:val="a0"/>
    <w:uiPriority w:val="99"/>
    <w:qFormat/>
    <w:rsid w:val="00A3668D"/>
  </w:style>
  <w:style w:type="character" w:customStyle="1" w:styleId="a5">
    <w:name w:val="Текст выноски Знак"/>
    <w:basedOn w:val="a0"/>
    <w:uiPriority w:val="99"/>
    <w:semiHidden/>
    <w:qFormat/>
    <w:rsid w:val="00A3668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C0A0F"/>
    <w:rPr>
      <w:b/>
      <w:bCs/>
      <w:i w:val="0"/>
      <w:iCs w:val="0"/>
      <w:color w:val="00000A"/>
    </w:rPr>
  </w:style>
  <w:style w:type="character" w:customStyle="1" w:styleId="ListLabel2">
    <w:name w:val="ListLabel 2"/>
    <w:qFormat/>
    <w:rsid w:val="009C0A0F"/>
    <w:rPr>
      <w:rFonts w:cs="Courier New"/>
    </w:rPr>
  </w:style>
  <w:style w:type="character" w:customStyle="1" w:styleId="ListLabel3">
    <w:name w:val="ListLabel 3"/>
    <w:qFormat/>
    <w:rsid w:val="009C0A0F"/>
    <w:rPr>
      <w:rFonts w:ascii="Times New Roman" w:hAnsi="Times New Roman"/>
      <w:b/>
      <w:bCs/>
      <w:i w:val="0"/>
      <w:iCs w:val="0"/>
      <w:color w:val="00000A"/>
      <w:sz w:val="24"/>
    </w:rPr>
  </w:style>
  <w:style w:type="character" w:customStyle="1" w:styleId="ListLabel4">
    <w:name w:val="ListLabel 4"/>
    <w:qFormat/>
    <w:rsid w:val="009C0A0F"/>
    <w:rPr>
      <w:rFonts w:ascii="Times New Roman" w:hAnsi="Times New Roman" w:cs="Symbol"/>
      <w:b/>
      <w:sz w:val="24"/>
    </w:rPr>
  </w:style>
  <w:style w:type="character" w:customStyle="1" w:styleId="ListLabel5">
    <w:name w:val="ListLabel 5"/>
    <w:qFormat/>
    <w:rsid w:val="009C0A0F"/>
    <w:rPr>
      <w:rFonts w:cs="Courier New"/>
    </w:rPr>
  </w:style>
  <w:style w:type="character" w:customStyle="1" w:styleId="ListLabel6">
    <w:name w:val="ListLabel 6"/>
    <w:qFormat/>
    <w:rsid w:val="009C0A0F"/>
    <w:rPr>
      <w:rFonts w:cs="Wingdings"/>
    </w:rPr>
  </w:style>
  <w:style w:type="character" w:customStyle="1" w:styleId="ListLabel7">
    <w:name w:val="ListLabel 7"/>
    <w:qFormat/>
    <w:rsid w:val="009C0A0F"/>
    <w:rPr>
      <w:rFonts w:ascii="Times New Roman" w:hAnsi="Times New Roman"/>
      <w:b/>
      <w:bCs/>
      <w:i w:val="0"/>
      <w:iCs w:val="0"/>
      <w:color w:val="00000A"/>
      <w:sz w:val="24"/>
    </w:rPr>
  </w:style>
  <w:style w:type="character" w:customStyle="1" w:styleId="ListLabel8">
    <w:name w:val="ListLabel 8"/>
    <w:qFormat/>
    <w:rsid w:val="009C0A0F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9C0A0F"/>
    <w:rPr>
      <w:rFonts w:cs="Courier New"/>
    </w:rPr>
  </w:style>
  <w:style w:type="character" w:customStyle="1" w:styleId="ListLabel10">
    <w:name w:val="ListLabel 10"/>
    <w:qFormat/>
    <w:rsid w:val="009C0A0F"/>
    <w:rPr>
      <w:rFonts w:cs="Wingdings"/>
    </w:rPr>
  </w:style>
  <w:style w:type="character" w:customStyle="1" w:styleId="ListLabel11">
    <w:name w:val="ListLabel 11"/>
    <w:qFormat/>
    <w:rsid w:val="009C0A0F"/>
    <w:rPr>
      <w:rFonts w:ascii="Times New Roman" w:hAnsi="Times New Roman"/>
      <w:b/>
      <w:bCs/>
      <w:i w:val="0"/>
      <w:iCs w:val="0"/>
      <w:color w:val="00000A"/>
      <w:sz w:val="24"/>
    </w:rPr>
  </w:style>
  <w:style w:type="character" w:customStyle="1" w:styleId="ListLabel12">
    <w:name w:val="ListLabel 12"/>
    <w:qFormat/>
    <w:rsid w:val="009C0A0F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9C0A0F"/>
    <w:rPr>
      <w:rFonts w:cs="Courier New"/>
    </w:rPr>
  </w:style>
  <w:style w:type="character" w:customStyle="1" w:styleId="ListLabel14">
    <w:name w:val="ListLabel 14"/>
    <w:qFormat/>
    <w:rsid w:val="009C0A0F"/>
    <w:rPr>
      <w:rFonts w:cs="Wingdings"/>
    </w:rPr>
  </w:style>
  <w:style w:type="character" w:customStyle="1" w:styleId="ListLabel15">
    <w:name w:val="ListLabel 15"/>
    <w:rsid w:val="009C0A0F"/>
    <w:rPr>
      <w:b/>
      <w:bCs/>
      <w:i w:val="0"/>
      <w:iCs w:val="0"/>
      <w:color w:val="00000A"/>
      <w:sz w:val="24"/>
    </w:rPr>
  </w:style>
  <w:style w:type="character" w:customStyle="1" w:styleId="ListLabel16">
    <w:name w:val="ListLabel 16"/>
    <w:rsid w:val="009C0A0F"/>
    <w:rPr>
      <w:rFonts w:cs="Symbol"/>
      <w:b/>
      <w:sz w:val="24"/>
    </w:rPr>
  </w:style>
  <w:style w:type="character" w:customStyle="1" w:styleId="ListLabel17">
    <w:name w:val="ListLabel 17"/>
    <w:rsid w:val="009C0A0F"/>
    <w:rPr>
      <w:rFonts w:cs="Courier New"/>
    </w:rPr>
  </w:style>
  <w:style w:type="character" w:customStyle="1" w:styleId="ListLabel18">
    <w:name w:val="ListLabel 18"/>
    <w:rsid w:val="009C0A0F"/>
    <w:rPr>
      <w:rFonts w:cs="Wingdings"/>
    </w:rPr>
  </w:style>
  <w:style w:type="character" w:customStyle="1" w:styleId="ListLabel19">
    <w:name w:val="ListLabel 19"/>
    <w:rsid w:val="009C0A0F"/>
    <w:rPr>
      <w:b/>
      <w:bCs/>
      <w:i w:val="0"/>
      <w:iCs w:val="0"/>
      <w:color w:val="00000A"/>
      <w:sz w:val="24"/>
    </w:rPr>
  </w:style>
  <w:style w:type="character" w:customStyle="1" w:styleId="ListLabel20">
    <w:name w:val="ListLabel 20"/>
    <w:rsid w:val="009C0A0F"/>
    <w:rPr>
      <w:rFonts w:cs="Symbol"/>
      <w:b/>
      <w:sz w:val="24"/>
    </w:rPr>
  </w:style>
  <w:style w:type="character" w:customStyle="1" w:styleId="ListLabel21">
    <w:name w:val="ListLabel 21"/>
    <w:rsid w:val="009C0A0F"/>
    <w:rPr>
      <w:rFonts w:cs="Courier New"/>
    </w:rPr>
  </w:style>
  <w:style w:type="character" w:customStyle="1" w:styleId="ListLabel22">
    <w:name w:val="ListLabel 22"/>
    <w:rsid w:val="009C0A0F"/>
    <w:rPr>
      <w:rFonts w:cs="Wingdings"/>
    </w:rPr>
  </w:style>
  <w:style w:type="character" w:customStyle="1" w:styleId="FontStyle18">
    <w:name w:val="Font Style18"/>
    <w:rsid w:val="009C0A0F"/>
    <w:rPr>
      <w:rFonts w:ascii="Times New Roman" w:hAnsi="Times New Roman" w:cs="Times New Roman"/>
      <w:sz w:val="22"/>
      <w:szCs w:val="22"/>
    </w:rPr>
  </w:style>
  <w:style w:type="character" w:customStyle="1" w:styleId="ListLabel23">
    <w:name w:val="ListLabel 23"/>
    <w:rsid w:val="009C0A0F"/>
    <w:rPr>
      <w:b/>
      <w:bCs/>
      <w:i w:val="0"/>
      <w:iCs w:val="0"/>
      <w:color w:val="00000A"/>
      <w:sz w:val="24"/>
    </w:rPr>
  </w:style>
  <w:style w:type="character" w:customStyle="1" w:styleId="ListLabel24">
    <w:name w:val="ListLabel 24"/>
    <w:rsid w:val="009C0A0F"/>
    <w:rPr>
      <w:rFonts w:cs="Symbol"/>
      <w:b/>
      <w:sz w:val="24"/>
    </w:rPr>
  </w:style>
  <w:style w:type="character" w:customStyle="1" w:styleId="ListLabel25">
    <w:name w:val="ListLabel 25"/>
    <w:rsid w:val="009C0A0F"/>
    <w:rPr>
      <w:rFonts w:cs="Courier New"/>
    </w:rPr>
  </w:style>
  <w:style w:type="character" w:customStyle="1" w:styleId="ListLabel26">
    <w:name w:val="ListLabel 26"/>
    <w:rsid w:val="009C0A0F"/>
    <w:rPr>
      <w:rFonts w:cs="Wingdings"/>
    </w:rPr>
  </w:style>
  <w:style w:type="character" w:customStyle="1" w:styleId="ListLabel27">
    <w:name w:val="ListLabel 27"/>
    <w:rsid w:val="009C0A0F"/>
    <w:rPr>
      <w:b/>
      <w:bCs/>
      <w:i w:val="0"/>
      <w:iCs w:val="0"/>
      <w:color w:val="00000A"/>
      <w:sz w:val="24"/>
    </w:rPr>
  </w:style>
  <w:style w:type="character" w:customStyle="1" w:styleId="ListLabel28">
    <w:name w:val="ListLabel 28"/>
    <w:rsid w:val="009C0A0F"/>
    <w:rPr>
      <w:rFonts w:cs="Symbol"/>
      <w:b/>
      <w:sz w:val="24"/>
    </w:rPr>
  </w:style>
  <w:style w:type="character" w:customStyle="1" w:styleId="ListLabel29">
    <w:name w:val="ListLabel 29"/>
    <w:rsid w:val="009C0A0F"/>
    <w:rPr>
      <w:rFonts w:cs="Courier New"/>
    </w:rPr>
  </w:style>
  <w:style w:type="character" w:customStyle="1" w:styleId="ListLabel30">
    <w:name w:val="ListLabel 30"/>
    <w:rsid w:val="009C0A0F"/>
    <w:rPr>
      <w:rFonts w:cs="Wingdings"/>
    </w:rPr>
  </w:style>
  <w:style w:type="character" w:customStyle="1" w:styleId="ListLabel31">
    <w:name w:val="ListLabel 31"/>
    <w:rsid w:val="009C0A0F"/>
    <w:rPr>
      <w:b/>
      <w:bCs/>
      <w:i w:val="0"/>
      <w:iCs w:val="0"/>
      <w:color w:val="00000A"/>
      <w:sz w:val="24"/>
    </w:rPr>
  </w:style>
  <w:style w:type="character" w:customStyle="1" w:styleId="ListLabel32">
    <w:name w:val="ListLabel 32"/>
    <w:rsid w:val="009C0A0F"/>
    <w:rPr>
      <w:rFonts w:cs="Symbol"/>
      <w:b/>
      <w:sz w:val="24"/>
    </w:rPr>
  </w:style>
  <w:style w:type="character" w:customStyle="1" w:styleId="ListLabel33">
    <w:name w:val="ListLabel 33"/>
    <w:rsid w:val="009C0A0F"/>
    <w:rPr>
      <w:rFonts w:cs="Courier New"/>
    </w:rPr>
  </w:style>
  <w:style w:type="character" w:customStyle="1" w:styleId="ListLabel34">
    <w:name w:val="ListLabel 34"/>
    <w:rsid w:val="009C0A0F"/>
    <w:rPr>
      <w:rFonts w:cs="Wingdings"/>
    </w:rPr>
  </w:style>
  <w:style w:type="character" w:customStyle="1" w:styleId="ListLabel35">
    <w:name w:val="ListLabel 35"/>
    <w:rsid w:val="009C0A0F"/>
    <w:rPr>
      <w:b/>
      <w:bCs/>
      <w:i w:val="0"/>
      <w:iCs w:val="0"/>
      <w:color w:val="00000A"/>
      <w:sz w:val="24"/>
    </w:rPr>
  </w:style>
  <w:style w:type="character" w:customStyle="1" w:styleId="ListLabel36">
    <w:name w:val="ListLabel 36"/>
    <w:rsid w:val="009C0A0F"/>
    <w:rPr>
      <w:rFonts w:cs="Symbol"/>
      <w:b/>
      <w:sz w:val="24"/>
    </w:rPr>
  </w:style>
  <w:style w:type="character" w:customStyle="1" w:styleId="ListLabel37">
    <w:name w:val="ListLabel 37"/>
    <w:rsid w:val="009C0A0F"/>
    <w:rPr>
      <w:rFonts w:cs="Courier New"/>
    </w:rPr>
  </w:style>
  <w:style w:type="character" w:customStyle="1" w:styleId="ListLabel38">
    <w:name w:val="ListLabel 38"/>
    <w:rsid w:val="009C0A0F"/>
    <w:rPr>
      <w:rFonts w:cs="Wingdings"/>
    </w:rPr>
  </w:style>
  <w:style w:type="character" w:customStyle="1" w:styleId="ListLabel39">
    <w:name w:val="ListLabel 39"/>
    <w:rsid w:val="009C0A0F"/>
    <w:rPr>
      <w:b/>
      <w:bCs/>
      <w:i w:val="0"/>
      <w:iCs w:val="0"/>
      <w:color w:val="00000A"/>
      <w:sz w:val="24"/>
    </w:rPr>
  </w:style>
  <w:style w:type="character" w:customStyle="1" w:styleId="ListLabel40">
    <w:name w:val="ListLabel 40"/>
    <w:rsid w:val="009C0A0F"/>
    <w:rPr>
      <w:rFonts w:cs="Symbol"/>
      <w:b/>
      <w:sz w:val="24"/>
    </w:rPr>
  </w:style>
  <w:style w:type="character" w:customStyle="1" w:styleId="ListLabel41">
    <w:name w:val="ListLabel 41"/>
    <w:rsid w:val="009C0A0F"/>
    <w:rPr>
      <w:rFonts w:cs="Courier New"/>
    </w:rPr>
  </w:style>
  <w:style w:type="character" w:customStyle="1" w:styleId="ListLabel42">
    <w:name w:val="ListLabel 42"/>
    <w:rsid w:val="009C0A0F"/>
    <w:rPr>
      <w:rFonts w:cs="Wingdings"/>
    </w:rPr>
  </w:style>
  <w:style w:type="character" w:customStyle="1" w:styleId="ListLabel43">
    <w:name w:val="ListLabel 43"/>
    <w:rsid w:val="009C0A0F"/>
    <w:rPr>
      <w:b/>
      <w:bCs/>
      <w:i w:val="0"/>
      <w:iCs w:val="0"/>
      <w:color w:val="00000A"/>
      <w:sz w:val="24"/>
    </w:rPr>
  </w:style>
  <w:style w:type="character" w:customStyle="1" w:styleId="ListLabel44">
    <w:name w:val="ListLabel 44"/>
    <w:rsid w:val="009C0A0F"/>
    <w:rPr>
      <w:rFonts w:cs="Symbol"/>
      <w:b/>
      <w:sz w:val="24"/>
    </w:rPr>
  </w:style>
  <w:style w:type="character" w:customStyle="1" w:styleId="ListLabel45">
    <w:name w:val="ListLabel 45"/>
    <w:rsid w:val="009C0A0F"/>
    <w:rPr>
      <w:rFonts w:cs="Courier New"/>
    </w:rPr>
  </w:style>
  <w:style w:type="character" w:customStyle="1" w:styleId="ListLabel46">
    <w:name w:val="ListLabel 46"/>
    <w:rsid w:val="009C0A0F"/>
    <w:rPr>
      <w:rFonts w:cs="Wingdings"/>
    </w:rPr>
  </w:style>
  <w:style w:type="character" w:customStyle="1" w:styleId="ListLabel47">
    <w:name w:val="ListLabel 47"/>
    <w:rsid w:val="009C0A0F"/>
    <w:rPr>
      <w:b/>
      <w:bCs/>
      <w:i w:val="0"/>
      <w:iCs w:val="0"/>
      <w:color w:val="00000A"/>
      <w:sz w:val="24"/>
    </w:rPr>
  </w:style>
  <w:style w:type="character" w:customStyle="1" w:styleId="ListLabel48">
    <w:name w:val="ListLabel 48"/>
    <w:rsid w:val="009C0A0F"/>
    <w:rPr>
      <w:rFonts w:cs="Symbol"/>
      <w:b/>
      <w:sz w:val="24"/>
    </w:rPr>
  </w:style>
  <w:style w:type="character" w:customStyle="1" w:styleId="ListLabel49">
    <w:name w:val="ListLabel 49"/>
    <w:rsid w:val="009C0A0F"/>
    <w:rPr>
      <w:rFonts w:cs="Courier New"/>
    </w:rPr>
  </w:style>
  <w:style w:type="character" w:customStyle="1" w:styleId="ListLabel50">
    <w:name w:val="ListLabel 50"/>
    <w:rsid w:val="009C0A0F"/>
    <w:rPr>
      <w:rFonts w:cs="Wingdings"/>
    </w:rPr>
  </w:style>
  <w:style w:type="character" w:customStyle="1" w:styleId="ListLabel51">
    <w:name w:val="ListLabel 51"/>
    <w:rsid w:val="009C0A0F"/>
    <w:rPr>
      <w:b/>
      <w:bCs/>
      <w:i w:val="0"/>
      <w:iCs w:val="0"/>
      <w:color w:val="00000A"/>
      <w:sz w:val="24"/>
    </w:rPr>
  </w:style>
  <w:style w:type="character" w:customStyle="1" w:styleId="ListLabel52">
    <w:name w:val="ListLabel 52"/>
    <w:rsid w:val="009C0A0F"/>
    <w:rPr>
      <w:rFonts w:cs="Symbol"/>
      <w:b/>
      <w:sz w:val="24"/>
    </w:rPr>
  </w:style>
  <w:style w:type="character" w:customStyle="1" w:styleId="ListLabel53">
    <w:name w:val="ListLabel 53"/>
    <w:rsid w:val="009C0A0F"/>
    <w:rPr>
      <w:rFonts w:cs="Courier New"/>
    </w:rPr>
  </w:style>
  <w:style w:type="character" w:customStyle="1" w:styleId="ListLabel54">
    <w:name w:val="ListLabel 54"/>
    <w:rsid w:val="009C0A0F"/>
    <w:rPr>
      <w:rFonts w:cs="Wingdings"/>
    </w:rPr>
  </w:style>
  <w:style w:type="character" w:customStyle="1" w:styleId="ListLabel55">
    <w:name w:val="ListLabel 55"/>
    <w:rsid w:val="009C0A0F"/>
    <w:rPr>
      <w:b/>
      <w:bCs/>
      <w:i w:val="0"/>
      <w:iCs w:val="0"/>
      <w:color w:val="00000A"/>
      <w:sz w:val="24"/>
    </w:rPr>
  </w:style>
  <w:style w:type="character" w:customStyle="1" w:styleId="ListLabel56">
    <w:name w:val="ListLabel 56"/>
    <w:rsid w:val="009C0A0F"/>
    <w:rPr>
      <w:rFonts w:cs="Symbol"/>
      <w:b/>
      <w:sz w:val="24"/>
    </w:rPr>
  </w:style>
  <w:style w:type="character" w:customStyle="1" w:styleId="ListLabel57">
    <w:name w:val="ListLabel 57"/>
    <w:rsid w:val="009C0A0F"/>
    <w:rPr>
      <w:rFonts w:cs="Courier New"/>
    </w:rPr>
  </w:style>
  <w:style w:type="character" w:customStyle="1" w:styleId="ListLabel58">
    <w:name w:val="ListLabel 58"/>
    <w:rsid w:val="009C0A0F"/>
    <w:rPr>
      <w:rFonts w:cs="Wingdings"/>
    </w:rPr>
  </w:style>
  <w:style w:type="character" w:customStyle="1" w:styleId="ListLabel59">
    <w:name w:val="ListLabel 59"/>
    <w:rsid w:val="009C0A0F"/>
    <w:rPr>
      <w:b/>
      <w:bCs/>
      <w:i w:val="0"/>
      <w:iCs w:val="0"/>
      <w:color w:val="00000A"/>
      <w:sz w:val="24"/>
    </w:rPr>
  </w:style>
  <w:style w:type="character" w:customStyle="1" w:styleId="ListLabel60">
    <w:name w:val="ListLabel 60"/>
    <w:rsid w:val="009C0A0F"/>
    <w:rPr>
      <w:rFonts w:cs="Symbol"/>
      <w:b/>
      <w:sz w:val="24"/>
    </w:rPr>
  </w:style>
  <w:style w:type="character" w:customStyle="1" w:styleId="ListLabel61">
    <w:name w:val="ListLabel 61"/>
    <w:rsid w:val="009C0A0F"/>
    <w:rPr>
      <w:rFonts w:cs="Courier New"/>
    </w:rPr>
  </w:style>
  <w:style w:type="character" w:customStyle="1" w:styleId="ListLabel62">
    <w:name w:val="ListLabel 62"/>
    <w:rsid w:val="009C0A0F"/>
    <w:rPr>
      <w:rFonts w:cs="Wingdings"/>
    </w:rPr>
  </w:style>
  <w:style w:type="character" w:customStyle="1" w:styleId="ListLabel63">
    <w:name w:val="ListLabel 63"/>
    <w:rsid w:val="009C0A0F"/>
    <w:rPr>
      <w:b/>
      <w:bCs/>
      <w:i w:val="0"/>
      <w:iCs w:val="0"/>
      <w:color w:val="00000A"/>
      <w:sz w:val="24"/>
    </w:rPr>
  </w:style>
  <w:style w:type="character" w:customStyle="1" w:styleId="ListLabel64">
    <w:name w:val="ListLabel 64"/>
    <w:rsid w:val="009C0A0F"/>
    <w:rPr>
      <w:rFonts w:cs="Symbol"/>
      <w:b/>
      <w:sz w:val="24"/>
    </w:rPr>
  </w:style>
  <w:style w:type="character" w:customStyle="1" w:styleId="ListLabel65">
    <w:name w:val="ListLabel 65"/>
    <w:rsid w:val="009C0A0F"/>
    <w:rPr>
      <w:rFonts w:cs="Courier New"/>
    </w:rPr>
  </w:style>
  <w:style w:type="character" w:customStyle="1" w:styleId="ListLabel66">
    <w:name w:val="ListLabel 66"/>
    <w:rsid w:val="009C0A0F"/>
    <w:rPr>
      <w:rFonts w:cs="Wingdings"/>
    </w:rPr>
  </w:style>
  <w:style w:type="character" w:customStyle="1" w:styleId="ListLabel67">
    <w:name w:val="ListLabel 67"/>
    <w:rsid w:val="009C0A0F"/>
    <w:rPr>
      <w:b/>
      <w:bCs/>
      <w:i w:val="0"/>
      <w:iCs w:val="0"/>
      <w:color w:val="00000A"/>
      <w:sz w:val="24"/>
    </w:rPr>
  </w:style>
  <w:style w:type="character" w:customStyle="1" w:styleId="ListLabel68">
    <w:name w:val="ListLabel 68"/>
    <w:rsid w:val="009C0A0F"/>
    <w:rPr>
      <w:rFonts w:cs="Symbol"/>
      <w:b/>
      <w:sz w:val="24"/>
    </w:rPr>
  </w:style>
  <w:style w:type="character" w:customStyle="1" w:styleId="ListLabel69">
    <w:name w:val="ListLabel 69"/>
    <w:rsid w:val="009C0A0F"/>
    <w:rPr>
      <w:rFonts w:cs="Courier New"/>
    </w:rPr>
  </w:style>
  <w:style w:type="character" w:customStyle="1" w:styleId="ListLabel70">
    <w:name w:val="ListLabel 70"/>
    <w:rsid w:val="009C0A0F"/>
    <w:rPr>
      <w:rFonts w:cs="Wingdings"/>
    </w:rPr>
  </w:style>
  <w:style w:type="character" w:customStyle="1" w:styleId="WW8Num1z0">
    <w:name w:val="WW8Num1z0"/>
    <w:rsid w:val="009C0A0F"/>
    <w:rPr>
      <w:rFonts w:eastAsia="Liberation Serif;Times New Roma" w:cs="Times New Roman"/>
      <w:sz w:val="18"/>
      <w:szCs w:val="18"/>
    </w:rPr>
  </w:style>
  <w:style w:type="character" w:customStyle="1" w:styleId="ListLabel71">
    <w:name w:val="ListLabel 71"/>
    <w:rsid w:val="009C0A0F"/>
    <w:rPr>
      <w:b/>
      <w:bCs/>
      <w:i w:val="0"/>
      <w:iCs w:val="0"/>
      <w:color w:val="00000A"/>
      <w:sz w:val="24"/>
    </w:rPr>
  </w:style>
  <w:style w:type="character" w:customStyle="1" w:styleId="ListLabel72">
    <w:name w:val="ListLabel 72"/>
    <w:rsid w:val="009C0A0F"/>
    <w:rPr>
      <w:rFonts w:cs="Symbol"/>
      <w:b/>
      <w:sz w:val="24"/>
    </w:rPr>
  </w:style>
  <w:style w:type="character" w:customStyle="1" w:styleId="ListLabel73">
    <w:name w:val="ListLabel 73"/>
    <w:rsid w:val="009C0A0F"/>
    <w:rPr>
      <w:rFonts w:cs="Courier New"/>
    </w:rPr>
  </w:style>
  <w:style w:type="character" w:customStyle="1" w:styleId="ListLabel74">
    <w:name w:val="ListLabel 74"/>
    <w:rsid w:val="009C0A0F"/>
    <w:rPr>
      <w:rFonts w:cs="Wingdings"/>
    </w:rPr>
  </w:style>
  <w:style w:type="character" w:customStyle="1" w:styleId="ListLabel75">
    <w:name w:val="ListLabel 75"/>
    <w:rsid w:val="009C0A0F"/>
    <w:rPr>
      <w:sz w:val="18"/>
      <w:szCs w:val="18"/>
    </w:rPr>
  </w:style>
  <w:style w:type="character" w:customStyle="1" w:styleId="ListLabel76">
    <w:name w:val="ListLabel 76"/>
    <w:rsid w:val="009C0A0F"/>
    <w:rPr>
      <w:b/>
      <w:bCs/>
      <w:i w:val="0"/>
      <w:iCs w:val="0"/>
      <w:color w:val="00000A"/>
      <w:sz w:val="24"/>
    </w:rPr>
  </w:style>
  <w:style w:type="character" w:customStyle="1" w:styleId="ListLabel77">
    <w:name w:val="ListLabel 77"/>
    <w:rsid w:val="009C0A0F"/>
    <w:rPr>
      <w:rFonts w:cs="Symbol"/>
      <w:b/>
      <w:sz w:val="24"/>
    </w:rPr>
  </w:style>
  <w:style w:type="character" w:customStyle="1" w:styleId="ListLabel78">
    <w:name w:val="ListLabel 78"/>
    <w:rsid w:val="009C0A0F"/>
    <w:rPr>
      <w:rFonts w:cs="Courier New"/>
    </w:rPr>
  </w:style>
  <w:style w:type="character" w:customStyle="1" w:styleId="ListLabel79">
    <w:name w:val="ListLabel 79"/>
    <w:rsid w:val="009C0A0F"/>
    <w:rPr>
      <w:rFonts w:cs="Wingdings"/>
    </w:rPr>
  </w:style>
  <w:style w:type="character" w:customStyle="1" w:styleId="ListLabel80">
    <w:name w:val="ListLabel 80"/>
    <w:rsid w:val="009C0A0F"/>
    <w:rPr>
      <w:sz w:val="18"/>
      <w:szCs w:val="18"/>
    </w:rPr>
  </w:style>
  <w:style w:type="character" w:customStyle="1" w:styleId="ListLabel81">
    <w:name w:val="ListLabel 81"/>
    <w:rsid w:val="009C0A0F"/>
    <w:rPr>
      <w:b/>
      <w:bCs/>
      <w:i w:val="0"/>
      <w:iCs w:val="0"/>
      <w:color w:val="00000A"/>
      <w:sz w:val="24"/>
    </w:rPr>
  </w:style>
  <w:style w:type="character" w:customStyle="1" w:styleId="ListLabel82">
    <w:name w:val="ListLabel 82"/>
    <w:rsid w:val="009C0A0F"/>
    <w:rPr>
      <w:rFonts w:cs="Symbol"/>
      <w:b/>
      <w:sz w:val="24"/>
    </w:rPr>
  </w:style>
  <w:style w:type="character" w:customStyle="1" w:styleId="ListLabel83">
    <w:name w:val="ListLabel 83"/>
    <w:rsid w:val="009C0A0F"/>
    <w:rPr>
      <w:rFonts w:cs="Courier New"/>
    </w:rPr>
  </w:style>
  <w:style w:type="character" w:customStyle="1" w:styleId="ListLabel84">
    <w:name w:val="ListLabel 84"/>
    <w:rsid w:val="009C0A0F"/>
    <w:rPr>
      <w:rFonts w:cs="Wingdings"/>
    </w:rPr>
  </w:style>
  <w:style w:type="character" w:customStyle="1" w:styleId="ListLabel85">
    <w:name w:val="ListLabel 85"/>
    <w:rsid w:val="009C0A0F"/>
    <w:rPr>
      <w:sz w:val="18"/>
      <w:szCs w:val="18"/>
    </w:rPr>
  </w:style>
  <w:style w:type="character" w:customStyle="1" w:styleId="ListLabel86">
    <w:name w:val="ListLabel 86"/>
    <w:rsid w:val="009C0A0F"/>
    <w:rPr>
      <w:b/>
      <w:bCs/>
      <w:i w:val="0"/>
      <w:iCs w:val="0"/>
      <w:color w:val="00000A"/>
      <w:sz w:val="24"/>
    </w:rPr>
  </w:style>
  <w:style w:type="character" w:customStyle="1" w:styleId="ListLabel87">
    <w:name w:val="ListLabel 87"/>
    <w:rsid w:val="009C0A0F"/>
    <w:rPr>
      <w:rFonts w:cs="Symbol"/>
      <w:b/>
      <w:sz w:val="24"/>
    </w:rPr>
  </w:style>
  <w:style w:type="character" w:customStyle="1" w:styleId="ListLabel88">
    <w:name w:val="ListLabel 88"/>
    <w:rsid w:val="009C0A0F"/>
    <w:rPr>
      <w:rFonts w:cs="Courier New"/>
    </w:rPr>
  </w:style>
  <w:style w:type="character" w:customStyle="1" w:styleId="ListLabel89">
    <w:name w:val="ListLabel 89"/>
    <w:rsid w:val="009C0A0F"/>
    <w:rPr>
      <w:rFonts w:cs="Wingdings"/>
    </w:rPr>
  </w:style>
  <w:style w:type="character" w:customStyle="1" w:styleId="ListLabel90">
    <w:name w:val="ListLabel 90"/>
    <w:rsid w:val="009C0A0F"/>
    <w:rPr>
      <w:sz w:val="18"/>
      <w:szCs w:val="18"/>
    </w:rPr>
  </w:style>
  <w:style w:type="character" w:customStyle="1" w:styleId="ListLabel91">
    <w:name w:val="ListLabel 91"/>
    <w:rsid w:val="009C0A0F"/>
    <w:rPr>
      <w:b/>
      <w:bCs/>
      <w:i w:val="0"/>
      <w:iCs w:val="0"/>
      <w:color w:val="00000A"/>
      <w:sz w:val="24"/>
    </w:rPr>
  </w:style>
  <w:style w:type="character" w:customStyle="1" w:styleId="ListLabel92">
    <w:name w:val="ListLabel 92"/>
    <w:rsid w:val="009C0A0F"/>
    <w:rPr>
      <w:rFonts w:cs="Symbol"/>
      <w:b/>
      <w:sz w:val="24"/>
    </w:rPr>
  </w:style>
  <w:style w:type="character" w:customStyle="1" w:styleId="ListLabel93">
    <w:name w:val="ListLabel 93"/>
    <w:rsid w:val="009C0A0F"/>
    <w:rPr>
      <w:rFonts w:cs="Courier New"/>
    </w:rPr>
  </w:style>
  <w:style w:type="character" w:customStyle="1" w:styleId="ListLabel94">
    <w:name w:val="ListLabel 94"/>
    <w:rsid w:val="009C0A0F"/>
    <w:rPr>
      <w:rFonts w:cs="Wingdings"/>
    </w:rPr>
  </w:style>
  <w:style w:type="character" w:customStyle="1" w:styleId="ListLabel95">
    <w:name w:val="ListLabel 95"/>
    <w:rsid w:val="009C0A0F"/>
    <w:rPr>
      <w:sz w:val="18"/>
      <w:szCs w:val="18"/>
    </w:rPr>
  </w:style>
  <w:style w:type="character" w:customStyle="1" w:styleId="ListLabel96">
    <w:name w:val="ListLabel 96"/>
    <w:rsid w:val="009C0A0F"/>
    <w:rPr>
      <w:b/>
      <w:bCs/>
      <w:i w:val="0"/>
      <w:iCs w:val="0"/>
      <w:color w:val="00000A"/>
      <w:sz w:val="24"/>
    </w:rPr>
  </w:style>
  <w:style w:type="character" w:customStyle="1" w:styleId="ListLabel97">
    <w:name w:val="ListLabel 97"/>
    <w:rsid w:val="009C0A0F"/>
    <w:rPr>
      <w:rFonts w:cs="Symbol"/>
      <w:b/>
      <w:sz w:val="24"/>
    </w:rPr>
  </w:style>
  <w:style w:type="character" w:customStyle="1" w:styleId="ListLabel98">
    <w:name w:val="ListLabel 98"/>
    <w:rsid w:val="009C0A0F"/>
    <w:rPr>
      <w:rFonts w:cs="Courier New"/>
    </w:rPr>
  </w:style>
  <w:style w:type="character" w:customStyle="1" w:styleId="ListLabel99">
    <w:name w:val="ListLabel 99"/>
    <w:rsid w:val="009C0A0F"/>
    <w:rPr>
      <w:rFonts w:cs="Wingdings"/>
    </w:rPr>
  </w:style>
  <w:style w:type="character" w:customStyle="1" w:styleId="ListLabel100">
    <w:name w:val="ListLabel 100"/>
    <w:rsid w:val="009C0A0F"/>
    <w:rPr>
      <w:sz w:val="18"/>
      <w:szCs w:val="18"/>
    </w:rPr>
  </w:style>
  <w:style w:type="character" w:customStyle="1" w:styleId="ListLabel101">
    <w:name w:val="ListLabel 101"/>
    <w:rsid w:val="009C0A0F"/>
    <w:rPr>
      <w:b/>
      <w:bCs/>
      <w:i w:val="0"/>
      <w:iCs w:val="0"/>
      <w:color w:val="00000A"/>
      <w:sz w:val="24"/>
    </w:rPr>
  </w:style>
  <w:style w:type="character" w:customStyle="1" w:styleId="ListLabel102">
    <w:name w:val="ListLabel 102"/>
    <w:rsid w:val="009C0A0F"/>
    <w:rPr>
      <w:rFonts w:cs="Symbol"/>
      <w:b/>
      <w:sz w:val="24"/>
    </w:rPr>
  </w:style>
  <w:style w:type="character" w:customStyle="1" w:styleId="ListLabel103">
    <w:name w:val="ListLabel 103"/>
    <w:rsid w:val="009C0A0F"/>
    <w:rPr>
      <w:rFonts w:cs="Courier New"/>
    </w:rPr>
  </w:style>
  <w:style w:type="character" w:customStyle="1" w:styleId="ListLabel104">
    <w:name w:val="ListLabel 104"/>
    <w:rsid w:val="009C0A0F"/>
    <w:rPr>
      <w:rFonts w:cs="Wingdings"/>
    </w:rPr>
  </w:style>
  <w:style w:type="character" w:customStyle="1" w:styleId="ListLabel105">
    <w:name w:val="ListLabel 105"/>
    <w:rsid w:val="009C0A0F"/>
    <w:rPr>
      <w:sz w:val="18"/>
      <w:szCs w:val="18"/>
    </w:rPr>
  </w:style>
  <w:style w:type="paragraph" w:customStyle="1" w:styleId="a6">
    <w:name w:val="Заголовок"/>
    <w:basedOn w:val="a"/>
    <w:next w:val="a7"/>
    <w:qFormat/>
    <w:rsid w:val="009C0A0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rsid w:val="009C0A0F"/>
    <w:pPr>
      <w:spacing w:after="140" w:line="288" w:lineRule="auto"/>
    </w:pPr>
  </w:style>
  <w:style w:type="paragraph" w:styleId="a8">
    <w:name w:val="List"/>
    <w:basedOn w:val="a7"/>
    <w:rsid w:val="009C0A0F"/>
    <w:rPr>
      <w:rFonts w:cs="FreeSans"/>
    </w:rPr>
  </w:style>
  <w:style w:type="paragraph" w:styleId="a9">
    <w:name w:val="Title"/>
    <w:basedOn w:val="a"/>
    <w:rsid w:val="009C0A0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qFormat/>
    <w:rsid w:val="009C0A0F"/>
    <w:pPr>
      <w:suppressLineNumbers/>
    </w:pPr>
    <w:rPr>
      <w:rFonts w:cs="FreeSans"/>
    </w:rPr>
  </w:style>
  <w:style w:type="paragraph" w:styleId="ab">
    <w:name w:val="header"/>
    <w:basedOn w:val="a"/>
    <w:unhideWhenUsed/>
    <w:rsid w:val="00A3668D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A3668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A366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E1ADD"/>
    <w:pPr>
      <w:spacing w:after="160" w:line="252" w:lineRule="auto"/>
      <w:ind w:left="720"/>
      <w:contextualSpacing/>
    </w:pPr>
  </w:style>
  <w:style w:type="numbering" w:customStyle="1" w:styleId="WW8Num1">
    <w:name w:val="WW8Num1"/>
    <w:rsid w:val="009C0A0F"/>
  </w:style>
  <w:style w:type="table" w:styleId="af">
    <w:name w:val="Table Grid"/>
    <w:basedOn w:val="a1"/>
    <w:uiPriority w:val="39"/>
    <w:rsid w:val="00FE1A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806AF8"/>
    <w:rPr>
      <w:color w:val="0000FF"/>
      <w:u w:val="single"/>
    </w:rPr>
  </w:style>
  <w:style w:type="character" w:customStyle="1" w:styleId="WW8Num1z2">
    <w:name w:val="WW8Num1z2"/>
    <w:rsid w:val="008C0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eraparusa@gmail.com" TargetMode="External"/><Relationship Id="rId13" Type="http://schemas.openxmlformats.org/officeDocument/2006/relationships/hyperlink" Target="http://parusa-crimea.com/rooms/233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arusa-crimea.com/rooms/238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arusa-crimea.com/rooms/229/" TargetMode="Externa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katya_dinev@mail.ru" TargetMode="External"/><Relationship Id="rId14" Type="http://schemas.openxmlformats.org/officeDocument/2006/relationships/hyperlink" Target="http://parusa-crimea.com/rooms/2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458A5-6BA5-43FA-B997-70DA2238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4824</Words>
  <Characters>27502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Korikova</dc:creator>
  <cp:lastModifiedBy>i7</cp:lastModifiedBy>
  <cp:revision>17</cp:revision>
  <cp:lastPrinted>2015-03-01T12:03:00Z</cp:lastPrinted>
  <dcterms:created xsi:type="dcterms:W3CDTF">2015-03-22T17:22:00Z</dcterms:created>
  <dcterms:modified xsi:type="dcterms:W3CDTF">2017-03-22T07:09:00Z</dcterms:modified>
  <dc:language>ru-RU</dc:language>
</cp:coreProperties>
</file>