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7.jpeg" ContentType="image/jpeg"/>
  <Override PartName="/word/media/image6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АГЕНТСКИЙ ДОГОВОР № 21/01/19-1/03</w:t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Феодосия</w:t>
        <w:tab/>
      </w:r>
      <w:bookmarkStart w:id="0" w:name="__DdeLink__912_1603261004"/>
      <w:r>
        <w:rPr>
          <w:rFonts w:ascii="Times New Roman" w:hAnsi="Times New Roman"/>
          <w:sz w:val="24"/>
          <w:szCs w:val="24"/>
        </w:rPr>
        <w:t>«14»  февраля</w:t>
      </w:r>
      <w:bookmarkEnd w:id="0"/>
      <w:r>
        <w:rPr>
          <w:rFonts w:ascii="Times New Roman" w:hAnsi="Times New Roman"/>
          <w:sz w:val="24"/>
          <w:szCs w:val="24"/>
        </w:rPr>
        <w:t xml:space="preserve"> 2019 года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«Оператор Библио-Глобус»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«Агент», в лице Заливина Алексея Сергеевича, действующего на основании доверенности №77 АГ 0254897 от 14.02.2019 года, с одной стороны и Индивидуальный предприниматель </w:t>
      </w:r>
      <w:r>
        <w:rPr>
          <w:rFonts w:ascii="Times New Roman" w:hAnsi="Times New Roman"/>
          <w:color w:val="000000"/>
          <w:sz w:val="24"/>
          <w:szCs w:val="24"/>
        </w:rPr>
        <w:t>Гончарук А.Г, именуемое в дальнейшем «Принципал», в лице Гончарука Анатолия Георгиевича , действующего на основании Свидетельства о государственной регистрации Серия 91 № 001612508 от 26 февраля 2015г.,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Объект размещения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гостиница «Три сосны»**</w:t>
      </w:r>
      <w:r>
        <w:rPr>
          <w:rFonts w:ascii="Times New Roman" w:hAnsi="Times New Roman"/>
          <w:color w:val="000000"/>
          <w:sz w:val="24"/>
          <w:szCs w:val="24"/>
        </w:rPr>
        <w:t>, расположенная по адресу: г. Феодосия, ул. Вересаева д.12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номеров/услуг/ Лист бронирования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Мягкая Квота</w:t>
      </w:r>
      <w:r>
        <w:rPr>
          <w:rFonts w:ascii="Times New Roman" w:hAnsi="Times New Roman"/>
          <w:sz w:val="24"/>
          <w:szCs w:val="24"/>
        </w:rPr>
        <w:t xml:space="preserve"> — количество номеров определенной категории, которое Принципал закрпеляет за Агентом на определенный период и гарантирует подтвердить до наступления Релиз-Периода.</w:t>
      </w:r>
      <w:r>
        <w:rPr>
          <w:rFonts w:ascii="Times New Roman" w:hAnsi="Times New Roman"/>
          <w:color w:val="9933FF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Авансовый платеж(предоплата)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—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сумма денежных средств, которую Агент обязуется перечислить Принципалу согласно графику платежей в счёт оплаты услуг по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но за счет Принципала,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услуг, входящих в стоимость, цены на категории номеров, периоды их действия и Релиз-Период согласованы Сторонами в Приложении №1 и 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35"/>
      <w:bookmarkEnd w:id="1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№2.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552"/>
      <w:bookmarkEnd w:id="2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_Ref410172535 \r \h </w:instrText>
      </w:r>
      <w:r>
        <w:fldChar w:fldCharType="separate"/>
      </w:r>
      <w:r>
        <w:t>4.4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после </w:t>
      </w:r>
      <w:r>
        <w:rPr>
          <w:rFonts w:ascii="Times New Roman" w:hAnsi="Times New Roman"/>
          <w:color w:val="000000"/>
          <w:sz w:val="24"/>
          <w:szCs w:val="24"/>
        </w:rPr>
        <w:t>13:00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Расчетное время выселения Клиентов из Объекта размещения до 11:00</w:t>
      </w:r>
      <w:r>
        <w:rPr>
          <w:rFonts w:ascii="Times New Roman" w:hAnsi="Times New Roman"/>
          <w:sz w:val="24"/>
          <w:szCs w:val="24"/>
        </w:rPr>
        <w:t xml:space="preserve"> 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Все тарифы на услуги Принципала являются ценами нетто, указаны в рублях РФ, 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 xml:space="preserve">НДС не облагаются на основании применения Принципалом УСН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и действуют для граждан любой страны. 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           Roman;seri" w:hAnsi="Times New            Roman;seri"/>
          <w:sz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;serif" w:hAnsi="Times New Roman;serif"/>
          <w:sz w:val="24"/>
        </w:rPr>
        <w:t>Принципал вправе в одностороннем порядке изменять установленные Приложением цены с</w:t>
      </w:r>
      <w:r>
        <w:rPr>
          <w:rFonts w:ascii="Calibri;sans-serif" w:hAnsi="Calibri;sans-serif"/>
        </w:rPr>
        <w:t xml:space="preserve"> </w:t>
      </w:r>
      <w:r>
        <w:rPr>
          <w:rFonts w:ascii="Times New Roman;serif" w:hAnsi="Times New Roman;serif"/>
          <w:sz w:val="24"/>
        </w:rPr>
        <w:t>письменным уведомлением Агента с указанием даты и времени вступления изменений в силу, но не ранее, чем за 5 рабочих дней до начала действия новых цен.</w:t>
      </w:r>
      <w:r>
        <w:rPr/>
        <w:t xml:space="preserve"> </w:t>
      </w:r>
      <w:r>
        <w:rPr>
          <w:rFonts w:ascii="Times New Roman;serif" w:hAnsi="Times New Roman;serif"/>
          <w:color w:val="000000"/>
          <w:sz w:val="24"/>
        </w:rPr>
        <w:t>Агент обязан  со</w:t>
      </w:r>
      <w:r>
        <w:rPr>
          <w:rFonts w:ascii="Times New            Roman;seri" w:hAnsi="Times New            Roman;seri"/>
          <w:sz w:val="24"/>
        </w:rPr>
        <w:t>общить Принципалу о клиентах, которые оплатили забронированные услуги по старым ценам до даты вступления в силу изменений цены.</w:t>
      </w:r>
      <w:r>
        <w:rPr>
          <w:rFonts w:ascii="Calibri;sans-serif" w:hAnsi="Calibri;sans-serif"/>
          <w:shd w:fill="FFFFFF" w:val="clear"/>
        </w:rPr>
        <w:t xml:space="preserve"> </w:t>
      </w:r>
      <w:r>
        <w:rPr>
          <w:rFonts w:ascii="Times New            Roman;seri" w:hAnsi="Times New            Roman;seri"/>
          <w:sz w:val="24"/>
          <w:shd w:fill="FFFFFF" w:val="clear"/>
        </w:rPr>
        <w:t xml:space="preserve">Принципал, в свою очередь, должен принять и подтвердить все заявки Агента, поступившие в течение этого периода, по старым ценам. </w:t>
      </w:r>
    </w:p>
    <w:p>
      <w:pPr>
        <w:pStyle w:val="ListParagraph"/>
        <w:jc w:val="both"/>
        <w:rPr>
          <w:rFonts w:ascii="Times New            Roman;seri" w:hAnsi="Times New            Roman;seri"/>
          <w:sz w:val="24"/>
          <w:shd w:fill="FFFFFF" w:val="clear"/>
        </w:rPr>
      </w:pPr>
      <w:r>
        <w:rPr>
          <w:rFonts w:ascii="Times New            Roman;seri" w:hAnsi="Times New            Roman;seri"/>
          <w:sz w:val="24"/>
          <w:shd w:fill="FFFFFF" w:val="clear"/>
        </w:rPr>
        <w:t>7.6.1. При этом размер и график платежей по Договору согласно Приложению №2 пересмотру не подлежат.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размещению осуществляется по согласованному Сторонами графику, указанному в Приложении №2 к настоящему Договору на основании выставленных счетов Принципалом.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Счет, выставленный Принципалом, оплачивается Агентом в течение трех банковских дней после получения.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превышает общую сумму оплат Агента, Агент обязан оплатить разницу не позднее, чем за 5 дней до заезда Клиентов на основании выставленного счета Приниципалом.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течение 15 (пятнадцать) календарных дней после подписания Акта сверки расчетов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ВОЗНАГРАЖДЕНИЕ АГЕНТА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;serif" w:hAnsi="Times New Roman;serif"/>
          <w:sz w:val="24"/>
        </w:rPr>
      </w:pPr>
      <w:r>
        <w:rPr>
          <w:rFonts w:ascii="Times New Roman" w:hAnsi="Times New Roman"/>
          <w:sz w:val="24"/>
          <w:szCs w:val="24"/>
        </w:rPr>
        <w:t xml:space="preserve">Агент не позднее 10 рабочих дней, следующих за отчетным месяцем, предоставляет Принципалу отсканированные копии подписанного «Отчет АГЕНТА» (Приложение №3) о продажах путевок за месяц. </w:t>
      </w:r>
      <w:r>
        <w:rPr>
          <w:rFonts w:ascii="Times New Roman;serif" w:hAnsi="Times New Roman;serif"/>
          <w:sz w:val="24"/>
        </w:rPr>
        <w:t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стороны документов по электронным средствам коммуникации, в обратном случае направить мотивированный отказ.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0" w:righ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;serif" w:hAnsi="Times New Roman;serif"/>
          <w:sz w:val="24"/>
          <w:szCs w:val="24"/>
        </w:rPr>
      </w:pPr>
      <w:bookmarkStart w:id="3" w:name="__DdeLink__2657_1623087605"/>
      <w:r>
        <w:rPr>
          <w:rFonts w:ascii="Times New Roman;serif" w:hAnsi="Times New Roman;serif"/>
          <w:sz w:val="24"/>
          <w:szCs w:val="24"/>
        </w:rPr>
        <w:t xml:space="preserve">Приступить к оказанию услуг клиентам Агента, дата начала </w:t>
      </w:r>
      <w:r>
        <w:rPr>
          <w:rFonts w:ascii="Times New Roman;serif" w:hAnsi="Times New Roman;serif"/>
          <w:b/>
          <w:sz w:val="24"/>
          <w:szCs w:val="24"/>
        </w:rPr>
        <w:t>заезда</w:t>
      </w:r>
      <w:bookmarkEnd w:id="3"/>
      <w:r>
        <w:rPr>
          <w:rFonts w:ascii="Times New Roman;serif" w:hAnsi="Times New Roman;serif"/>
          <w:sz w:val="24"/>
          <w:szCs w:val="24"/>
        </w:rPr>
        <w:t xml:space="preserve"> которых приходится на период с «16» января 2019г. до «31» декабря 2019 г.(дата выезда)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№2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настоящим Договором и с действующими в Российской Федерации нормами, стандартами, правилами и законодательством.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rFonts w:ascii="Liberation Serif" w:hAnsi="Liberation Serif"/>
          <w:sz w:val="24"/>
          <w:szCs w:val="24"/>
          <w:shd w:fill="FFFFFF" w:val="clear"/>
        </w:rPr>
      </w:pPr>
      <w:r>
        <w:rPr>
          <w:rFonts w:ascii="Liberation Serif" w:hAnsi="Liberation Serif"/>
          <w:sz w:val="24"/>
          <w:szCs w:val="24"/>
        </w:rPr>
        <w:t>Реализовывать</w:t>
      </w:r>
      <w:r>
        <w:rPr>
          <w:rStyle w:val="FontStyle18"/>
          <w:rFonts w:ascii="Liberation Serif" w:hAnsi="Liberation Serif"/>
          <w:sz w:val="24"/>
          <w:szCs w:val="24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Клиентам, во время пребывания в Объекте размещения дополнительные услуги (экскурсии, трансферы и т.п.) на территории Объекта размещения по тарифам Агента и разместить информационный стенд с соответствующей информацией в холле Объекта размещения.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00000A"/>
          <w:sz w:val="24"/>
          <w:szCs w:val="24"/>
        </w:rPr>
        <w:t>Арбитражном суде Республики Крым.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Ref410172365"/>
      <w:bookmarkEnd w:id="4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  <w:shd w:fill="FFFFFF" w:val="clear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  <w:shd w:fill="FFFFFF" w:val="clear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  <w:shd w:fill="FFFFFF" w:val="clear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  <w:shd w:fill="FFFFFF" w:val="clear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течение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  <w:shd w:fill="FFFFFF" w:val="clear"/>
        </w:rPr>
      </w:pPr>
      <w:r>
        <w:rPr>
          <w:rFonts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будет действовать по </w:t>
      </w:r>
      <w:r>
        <w:rPr>
          <w:rFonts w:ascii="Times New Roman" w:hAnsi="Times New Roman"/>
          <w:color w:val="000000"/>
          <w:sz w:val="24"/>
          <w:szCs w:val="24"/>
        </w:rPr>
        <w:t>«31» декабря</w:t>
      </w:r>
      <w:r>
        <w:rPr>
          <w:rFonts w:ascii="Times New Roman" w:hAnsi="Times New Roman"/>
          <w:sz w:val="24"/>
          <w:szCs w:val="24"/>
        </w:rPr>
        <w:t xml:space="preserve"> 2019 г.,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5" w:name="_Ref410172479"/>
      <w:bookmarkEnd w:id="5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pageBreakBefore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33" w:type="dxa"/>
          <w:bottom w:w="0" w:type="dxa"/>
          <w:right w:w="108" w:type="dxa"/>
        </w:tblCellMar>
      </w:tblPr>
      <w:tblGrid>
        <w:gridCol w:w="4803"/>
        <w:gridCol w:w="5071"/>
      </w:tblGrid>
      <w:tr>
        <w:trPr>
          <w:trHeight w:val="8213" w:hRule="atLeast"/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Принципал: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Гончарук Анатолий Георгиевич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298109 Республика Крым, г. Феодосия ул. Курортная 18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+7(978)550-59-74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эл.почта для отправки финансовых документов: 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sosni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 для отправки Листов бронирования: 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sosni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 910810730817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 315910200180338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 «Россия»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40802810605280001221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30101810835100000107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043510107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Агент: ООО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«Оператор Библио-Глобус»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Style w:val="Skypepnhtextspan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kypepnhtextspan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117623, г. Москва, </w:t>
            </w:r>
          </w:p>
          <w:p>
            <w:pPr>
              <w:pStyle w:val="Normal"/>
              <w:spacing w:before="0" w:after="0"/>
              <w:rPr>
                <w:rStyle w:val="Skypepnhtextspan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Skypepnhtextspan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ул. 8 Марта, д.1,  стр. 12, пом. XXVI, ком. 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Почтовый адрес для отправки бухгалтерской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>: 109028, г. Москва, Казарменный переулок, д.8, стр 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Почтовый адрес для отправки Договора: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295034, г. Симферополь, пр. Кирова, 66/3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7727281607/772701001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1167746106923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r>
              <w:rPr>
                <w:rFonts w:cs="Arial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52800218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Style27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«Газпромбанк» (Акционерное общество)  (Банк ГПБ (АО)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40702810000000011252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30101810200000000823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044525823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Принципала: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ИП_________________Гончарук А. Г.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___________________Заливин А. С.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pageBreakBefore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 к Договору №</w:t>
      </w:r>
      <w:bookmarkStart w:id="6" w:name="__DdeLink__558_913365321"/>
      <w:bookmarkEnd w:id="6"/>
      <w:r>
        <w:rPr>
          <w:rFonts w:ascii="Times New Roman" w:hAnsi="Times New Roman"/>
          <w:b/>
          <w:sz w:val="24"/>
          <w:szCs w:val="24"/>
        </w:rPr>
        <w:t>21/01/19-1/03 от «14»  февраля 201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>
      <w:pPr>
        <w:pStyle w:val="Normal"/>
        <w:jc w:val="center"/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Тарифы на гостиницу «Три сосны», г. Феодосия на 2019 год в руб РФ.</w:t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-278765</wp:posOffset>
            </wp:positionH>
            <wp:positionV relativeFrom="paragraph">
              <wp:posOffset>132715</wp:posOffset>
            </wp:positionV>
            <wp:extent cx="6621145" cy="320103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5" cy="320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Тарифы НДС не облагаются.</w:t>
      </w:r>
    </w:p>
    <w:p>
      <w:pPr>
        <w:pStyle w:val="Normal"/>
        <w:widowControl/>
        <w:spacing w:before="0" w:after="0"/>
        <w:jc w:val="left"/>
        <w:rPr>
          <w:rFonts w:cs="Liberation Serif;Times New Roman" w:ascii="Liberation Serif;Times New Roman" w:hAnsi="Liberation Serif;Times New Roman"/>
          <w:b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sz w:val="24"/>
          <w:szCs w:val="24"/>
        </w:rPr>
        <w:t>1. В стоимость входит:</w:t>
      </w:r>
    </w:p>
    <w:p>
      <w:pPr>
        <w:pStyle w:val="Normal"/>
        <w:numPr>
          <w:ilvl w:val="0"/>
          <w:numId w:val="6"/>
        </w:numPr>
        <w:shd w:fill="FFFFFF" w:val="clear"/>
        <w:suppressAutoHyphens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проживание</w:t>
      </w:r>
    </w:p>
    <w:p>
      <w:pPr>
        <w:pStyle w:val="Normal"/>
        <w:numPr>
          <w:ilvl w:val="0"/>
          <w:numId w:val="6"/>
        </w:numPr>
        <w:shd w:fill="FFFFFF" w:val="clear"/>
        <w:suppressAutoHyphens w:val="false"/>
        <w:spacing w:before="0" w:after="0"/>
        <w:rPr>
          <w:rFonts w:cs="Liberation Serif;Times New Roman" w:ascii="Liberation Serif;Times New Roman" w:hAnsi="Liberation Serif;Times New Roman"/>
          <w:sz w:val="24"/>
          <w:szCs w:val="24"/>
          <w:lang w:eastAsia="ru-RU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  <w:lang w:eastAsia="ru-RU"/>
        </w:rPr>
        <w:t>Уборка номера – раз в три дня.</w:t>
      </w:r>
    </w:p>
    <w:p>
      <w:pPr>
        <w:pStyle w:val="Normal"/>
        <w:numPr>
          <w:ilvl w:val="0"/>
          <w:numId w:val="6"/>
        </w:numPr>
        <w:shd w:fill="FFFFFF" w:val="clear"/>
        <w:suppressAutoHyphens w:val="false"/>
        <w:spacing w:before="0" w:after="0"/>
        <w:rPr>
          <w:rFonts w:cs="Liberation Serif;Times New Roman" w:ascii="Liberation Serif;Times New Roman" w:hAnsi="Liberation Serif;Times New Roman"/>
          <w:sz w:val="24"/>
          <w:szCs w:val="24"/>
          <w:lang w:eastAsia="ru-RU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  <w:lang w:eastAsia="ru-RU"/>
        </w:rPr>
        <w:t>Смена белья – раз в неделю.</w:t>
      </w:r>
    </w:p>
    <w:p>
      <w:pPr>
        <w:pStyle w:val="Normal"/>
        <w:numPr>
          <w:ilvl w:val="0"/>
          <w:numId w:val="6"/>
        </w:numPr>
        <w:shd w:fill="FFFFFF" w:val="clear"/>
        <w:suppressAutoHyphens w:val="false"/>
        <w:spacing w:before="0" w:after="0"/>
        <w:rPr>
          <w:rFonts w:cs="Liberation Serif;Times New Roman" w:ascii="Liberation Serif;Times New Roman" w:hAnsi="Liberation Serif;Times New Roman"/>
          <w:sz w:val="24"/>
          <w:szCs w:val="24"/>
          <w:lang w:eastAsia="ru-RU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  <w:lang w:eastAsia="ru-RU"/>
        </w:rPr>
        <w:t>Место для парковки</w:t>
      </w:r>
    </w:p>
    <w:p>
      <w:pPr>
        <w:pStyle w:val="Normal"/>
        <w:numPr>
          <w:ilvl w:val="0"/>
          <w:numId w:val="6"/>
        </w:numPr>
        <w:shd w:fill="FFFFFF" w:val="clear"/>
        <w:suppressAutoHyphens w:val="false"/>
        <w:spacing w:before="0" w:after="0"/>
        <w:rPr>
          <w:rStyle w:val="Style18"/>
          <w:rFonts w:cs="Liberation Serif;Times New Roman" w:ascii="Liberation Serif;Times New Roman" w:hAnsi="Liberation Serif;Times New Roman"/>
          <w:i w:val="false"/>
          <w:sz w:val="24"/>
          <w:szCs w:val="24"/>
          <w:shd w:fill="FFFFFF" w:val="clear"/>
          <w:lang w:eastAsia="ru-RU"/>
        </w:rPr>
      </w:pPr>
      <w:r>
        <w:rPr>
          <w:rStyle w:val="Style18"/>
          <w:rFonts w:cs="Liberation Serif;Times New Roman" w:ascii="Liberation Serif;Times New Roman" w:hAnsi="Liberation Serif;Times New Roman"/>
          <w:i w:val="false"/>
          <w:sz w:val="24"/>
          <w:szCs w:val="24"/>
          <w:shd w:fill="FFFFFF" w:val="clear"/>
          <w:lang w:eastAsia="ru-RU"/>
        </w:rPr>
        <w:t>Пользование тренажерным залом и настольным теннисом</w:t>
      </w:r>
    </w:p>
    <w:p>
      <w:pPr>
        <w:pStyle w:val="Normal"/>
        <w:shd w:fill="FFFFFF" w:val="clear"/>
        <w:suppressAutoHyphens w:val="false"/>
        <w:ind w:left="360" w:right="0" w:hanging="0"/>
        <w:rPr>
          <w:rStyle w:val="Style18"/>
          <w:rFonts w:cs="Liberation Serif;Times New Roman" w:ascii="Liberation Serif;Times New Roman" w:hAnsi="Liberation Serif;Times New Roman"/>
          <w:i w:val="false"/>
          <w:sz w:val="24"/>
          <w:szCs w:val="24"/>
          <w:shd w:fill="FFFFFF" w:val="clear"/>
        </w:rPr>
      </w:pPr>
      <w:r>
        <w:rPr>
          <w:rStyle w:val="Style18"/>
          <w:rFonts w:cs="Liberation Serif;Times New Roman" w:ascii="Liberation Serif;Times New Roman" w:hAnsi="Liberation Serif;Times New Roman"/>
          <w:i w:val="false"/>
          <w:sz w:val="24"/>
          <w:szCs w:val="24"/>
          <w:shd w:fill="FFFFFF" w:val="clear"/>
        </w:rPr>
        <w:br/>
        <w:t>В отеле питание не предоставляется. Во всех номерах имеется холодильник, чайник и минимальный набор посуды.</w:t>
      </w:r>
    </w:p>
    <w:p>
      <w:pPr>
        <w:pStyle w:val="Normal"/>
        <w:rPr>
          <w:rFonts w:cs="Liberation Serif;Times New Roman" w:ascii="Liberation Serif;Times New Roman" w:hAnsi="Liberation Serif;Times New Roman"/>
          <w:b w:val="false"/>
          <w:bCs w:val="false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sz w:val="24"/>
          <w:szCs w:val="24"/>
        </w:rPr>
        <w:t xml:space="preserve">2.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4"/>
          <w:szCs w:val="24"/>
        </w:rPr>
        <w:t>Дети до 3 размещаются бесплатно без предоставления отдельного места.</w:t>
      </w:r>
    </w:p>
    <w:tbl>
      <w:tblPr>
        <w:jc w:val="left"/>
        <w:tblInd w:w="-2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</w:tblGrid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jc w:val="righ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pageBreakBefore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 к Договору №21/01/19-1/03 от «14»  февраля 201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Квота и график платежей.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предоставляет в Агенту на реализацию в мягкую квоту в период с 01.06.2019 по 30.09.2019 след номера:</w:t>
      </w:r>
    </w:p>
    <w:p>
      <w:pPr>
        <w:pStyle w:val="Normal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  <w:t>1-комн Стандарт  – 2 номера</w:t>
      </w:r>
    </w:p>
    <w:p>
      <w:pPr>
        <w:pStyle w:val="Normal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  <w:t>1-комн Полулюкс – 3 номера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сумма Договора составляет: 900 000 руб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предоплаты составляет: 180 000,00 рублей(НДС не облагается)</w:t>
      </w:r>
    </w:p>
    <w:p>
      <w:pPr>
        <w:pStyle w:val="Normal"/>
        <w:ind w:left="-454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оплат: 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>до 25.03.2019 года</w:t>
      </w:r>
    </w:p>
    <w:p>
      <w:pPr>
        <w:pStyle w:val="Normal"/>
        <w:ind w:left="-454" w:righ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Релиз-период  - 10 дней(за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left"/>
        <w:tblInd w:w="-2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</w:tblGrid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 Агента:</w:t>
            </w:r>
          </w:p>
          <w:p>
            <w:pPr>
              <w:pStyle w:val="ListParagraph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___________________Заливин А. С.</w:t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-2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</w:tblGrid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ageBreakBefore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ПРИЛОЖЕНИЕ №3</w:t>
      </w:r>
    </w:p>
    <w:p>
      <w:pPr>
        <w:pStyle w:val="Normal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ОТЧЕТ АГЕНТА</w:t>
      </w:r>
    </w:p>
    <w:p>
      <w:pPr>
        <w:pStyle w:val="Normal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«___» ___________________  20____ г.                                    </w:t>
        <w:tab/>
        <w:tab/>
        <w:t xml:space="preserve">                      г.________________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Общество с ограниченной ответственностью «_________________________»</w:t>
      </w:r>
      <w:r>
        <w:rPr>
          <w:sz w:val="18"/>
          <w:szCs w:val="18"/>
        </w:rPr>
        <w:t xml:space="preserve"> в лице директора ___________________________________________________, действующего на основании Устава, именуемое в дальнейшем «</w:t>
      </w:r>
      <w:r>
        <w:rPr>
          <w:b/>
          <w:sz w:val="18"/>
          <w:szCs w:val="18"/>
        </w:rPr>
        <w:t>Агент»</w:t>
      </w:r>
      <w:r>
        <w:rPr>
          <w:sz w:val="18"/>
          <w:szCs w:val="18"/>
        </w:rPr>
        <w:t xml:space="preserve">, во исполнение требований агентского договора №___ от ________, сообщает ___________________________  в лице  _________________________________________________, действующего на основании______________, именуемое в дальнейшем </w:t>
      </w:r>
      <w:r>
        <w:rPr>
          <w:b/>
          <w:sz w:val="18"/>
          <w:szCs w:val="18"/>
        </w:rPr>
        <w:t>«Принципал»</w:t>
      </w:r>
      <w:r>
        <w:rPr>
          <w:sz w:val="18"/>
          <w:szCs w:val="18"/>
        </w:rPr>
        <w:t>,  о нижеследующем: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Агент</w:t>
      </w:r>
      <w:r>
        <w:rPr>
          <w:sz w:val="18"/>
          <w:szCs w:val="18"/>
        </w:rPr>
        <w:t xml:space="preserve"> от своего имени и по поручению </w:t>
      </w:r>
      <w:r>
        <w:rPr>
          <w:b/>
          <w:sz w:val="18"/>
          <w:szCs w:val="18"/>
        </w:rPr>
        <w:t xml:space="preserve">Принципала </w:t>
      </w:r>
      <w:r>
        <w:rPr>
          <w:sz w:val="18"/>
          <w:szCs w:val="18"/>
        </w:rPr>
        <w:t>осуществил реализацию следующих услуг:</w:t>
      </w:r>
    </w:p>
    <w:p>
      <w:pPr>
        <w:pStyle w:val="Normal"/>
        <w:spacing w:before="0" w:after="0"/>
        <w:ind w:left="72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720" w:right="0" w:hang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База размещения: ____________________________</w:t>
      </w:r>
    </w:p>
    <w:p>
      <w:pPr>
        <w:pStyle w:val="Normal"/>
        <w:spacing w:before="0" w:after="0"/>
        <w:ind w:left="36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jc w:val="left"/>
        <w:tblInd w:w="-185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nil"/>
          <w:insideV w:val="nil"/>
        </w:tblBorders>
        <w:tblCellMar>
          <w:top w:w="0" w:type="dxa"/>
          <w:left w:w="-10" w:type="dxa"/>
          <w:bottom w:w="0" w:type="dxa"/>
          <w:right w:w="108" w:type="dxa"/>
        </w:tblCellMar>
      </w:tblPr>
      <w:tblGrid>
        <w:gridCol w:w="2019"/>
        <w:gridCol w:w="1670"/>
        <w:gridCol w:w="1922"/>
        <w:gridCol w:w="2301"/>
        <w:gridCol w:w="2344"/>
        <w:gridCol w:w="72"/>
      </w:tblGrid>
      <w:tr>
        <w:trPr>
          <w:trHeight w:val="750" w:hRule="atLeast"/>
          <w:cantSplit w:val="false"/>
        </w:trPr>
        <w:tc>
          <w:tcPr>
            <w:tcW w:w="20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туриста</w:t>
            </w:r>
          </w:p>
        </w:tc>
        <w:tc>
          <w:tcPr>
            <w:tcW w:w="167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заезда </w:t>
            </w:r>
          </w:p>
        </w:tc>
        <w:tc>
          <w:tcPr>
            <w:tcW w:w="192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выезда </w:t>
            </w:r>
          </w:p>
        </w:tc>
        <w:tc>
          <w:tcPr>
            <w:tcW w:w="23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Принципала, руб</w:t>
            </w:r>
          </w:p>
        </w:tc>
        <w:tc>
          <w:tcPr>
            <w:tcW w:w="2416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Подлежит перечислению Принципалу, руб.</w:t>
            </w:r>
          </w:p>
        </w:tc>
      </w:tr>
      <w:tr>
        <w:trPr>
          <w:trHeight w:val="300" w:hRule="atLeast"/>
          <w:cantSplit w:val="false"/>
        </w:trPr>
        <w:tc>
          <w:tcPr>
            <w:tcW w:w="2019" w:type="dxa"/>
            <w:tcBorders>
              <w:top w:val="nil"/>
              <w:left w:val="single" w:sz="8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10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0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2019" w:type="dxa"/>
            <w:tcBorders>
              <w:top w:val="nil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10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2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01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6" w:type="dxa"/>
            <w:gridSpan w:val="2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102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left="36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Принципалу  </w:t>
      </w:r>
      <w:r>
        <w:rPr>
          <w:sz w:val="18"/>
          <w:szCs w:val="18"/>
        </w:rPr>
        <w:t>перечислено  на расчетный счет в течение отчетного периода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 _________ руб.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п. _____________.  агентского договора №_______ от «___» ____________ 20__ г.  агентское вознаграждение </w:t>
      </w:r>
      <w:r>
        <w:rPr>
          <w:b/>
          <w:sz w:val="18"/>
          <w:szCs w:val="18"/>
        </w:rPr>
        <w:t xml:space="preserve">Агента  </w:t>
      </w:r>
      <w:r>
        <w:rPr>
          <w:sz w:val="18"/>
          <w:szCs w:val="18"/>
        </w:rPr>
        <w:t>составляет __________руб и удержано из денежных средств, полученных Агентом за услуги Принципала.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Стороны претензий друг к другу не имеют.</w:t>
      </w:r>
    </w:p>
    <w:p>
      <w:pPr>
        <w:pStyle w:val="Normal"/>
        <w:spacing w:before="0" w:after="0"/>
        <w:jc w:val="both"/>
        <w:rPr>
          <w:rFonts w:eastAsia="Liberation Serif;Times New Roma" w:cs="Liberation Serif;Times New Roma"/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                        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Агент                                                                                  </w:t>
        <w:tab/>
        <w:tab/>
        <w:tab/>
        <w:t xml:space="preserve">Принципал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rFonts w:eastAsia="Liberation Serif;Times New Roma" w:cs="Liberation Serif;Times New Roma"/>
          <w:b/>
          <w:sz w:val="18"/>
          <w:szCs w:val="18"/>
        </w:rPr>
        <w:t xml:space="preserve">                                                                   </w:t>
      </w:r>
      <w:r>
        <w:rPr>
          <w:b/>
          <w:sz w:val="18"/>
          <w:szCs w:val="18"/>
        </w:rPr>
        <w:t xml:space="preserve">Согласовано сторонами: </w:t>
      </w:r>
    </w:p>
    <w:p>
      <w:pPr>
        <w:pStyle w:val="Normal"/>
        <w:spacing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«Принципал»: </w:t>
        <w:tab/>
        <w:tab/>
        <w:tab/>
        <w:tab/>
        <w:tab/>
        <w:tab/>
        <w:tab/>
        <w:tab/>
        <w:t xml:space="preserve">«Агент»: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  <w:t xml:space="preserve">Генеральный директор                                           </w:t>
        <w:tab/>
        <w:tab/>
        <w:tab/>
        <w:tab/>
        <w:t>Директор</w:t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  <w:t xml:space="preserve">_______________ /______________/   </w:t>
        <w:tab/>
        <w:tab/>
        <w:tab/>
        <w:tab/>
        <w:tab/>
        <w:t xml:space="preserve">_________________ /______________/  </w:t>
      </w:r>
    </w:p>
    <w:p>
      <w:pPr>
        <w:pStyle w:val="Normal"/>
        <w:spacing w:before="0" w:after="0"/>
        <w:ind w:left="0" w:right="0" w:firstLine="397"/>
        <w:rPr>
          <w:sz w:val="16"/>
          <w:szCs w:val="16"/>
        </w:rPr>
      </w:pPr>
      <w:r>
        <w:rPr>
          <w:sz w:val="16"/>
          <w:szCs w:val="16"/>
        </w:rPr>
        <w:t>м.п.                                                                                                                                               м.п.</w:t>
      </w:r>
    </w:p>
    <w:p>
      <w:pPr>
        <w:pStyle w:val="Normal"/>
        <w:spacing w:before="0" w:after="0"/>
        <w:ind w:left="0" w:right="-185" w:hang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Times New            Roman">
    <w:altName w:val="seri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  <w:t>Агент</w:t>
    </w:r>
    <w:r>
      <w:rPr>
        <w:sz w:val="20"/>
        <w:szCs w:val="20"/>
      </w:rPr>
      <w:t>____________________</w:t>
    </w:r>
  </w:p>
  <w:p>
    <w:pPr>
      <w:pStyle w:val="Style26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rPr/>
    </w:pPr>
    <w:r>
      <w:rPr/>
      <w:drawing>
        <wp:anchor behindDoc="1" distT="0" distB="0" distL="114300" distR="118745" simplePos="0" locked="0" layoutInCell="1" allowOverlap="1" relativeHeight="11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1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color w:val="00000A"/>
        <w:sz w:val="24"/>
        <w:i w:val="false"/>
        <w:b/>
        <w:iCs w:val="false"/>
        <w:bCs/>
      </w:rPr>
    </w:lvl>
    <w:lvl w:ilvl="2">
      <w:start w:val="1"/>
      <w:numFmt w:val="decimal"/>
      <w:lvlText w:val="%1.%2.%3."/>
      <w:lvlJc w:val="left"/>
      <w:pPr>
        <w:ind w:left="0" w:hanging="0"/>
      </w:pPr>
      <w:rPr>
        <w:color w:val="00000A"/>
        <w:sz w:val="24"/>
        <w:i w:val="false"/>
        <w:b/>
        <w:iCs w:val="false"/>
        <w:bCs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sz w:val="18"/>
        <w:szCs w:val="18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sz w:val="18"/>
        <w:szCs w:val="18"/>
      </w:rPr>
    </w:lvl>
    <w:lvl w:ilvl="3">
      <w:start w:val="1"/>
      <w:numFmt w:val="decimal"/>
      <w:lvlText w:val="%4"/>
      <w:lvlJc w:val="left"/>
      <w:pPr>
        <w:ind w:left="2880" w:hanging="360"/>
      </w:pPr>
      <w:rPr>
        <w:sz w:val="18"/>
        <w:szCs w:val="18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sz w:val="18"/>
        <w:szCs w:val="18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sz w:val="18"/>
        <w:szCs w:val="18"/>
      </w:rPr>
    </w:lvl>
    <w:lvl w:ilvl="6">
      <w:start w:val="1"/>
      <w:numFmt w:val="decimal"/>
      <w:lvlText w:val="%7"/>
      <w:lvlJc w:val="left"/>
      <w:pPr>
        <w:ind w:left="5040" w:hanging="360"/>
      </w:pPr>
      <w:rPr>
        <w:sz w:val="18"/>
        <w:szCs w:val="18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sz w:val="18"/>
        <w:szCs w:val="18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sz w:val="18"/>
        <w:szCs w:val="18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hd w:fill="FFFFFF" w:val="clear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hd w:fill="FFFFFF" w:val="clea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hd w:fill="FFFFFF" w:val="clear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hd w:fill="FFFFFF" w:val="clear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hd w:fill="FFFFFF" w:val="clea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hd w:fill="FFFFFF" w:val="clear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hd w:fill="FFFFFF" w:val="clear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hd w:fill="FFFFFF" w:val="clea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hd w:fill="FFFFFF" w:val="clear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SemiHidden="0" w:defUIPriority="99" w:defQFormat="0" w:defUnhideWhenUsed="0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b911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qFormat/>
    <w:rsid w:val="00a3668d"/>
    <w:basedOn w:val="DefaultParagraphFont"/>
    <w:rPr/>
  </w:style>
  <w:style w:type="character" w:styleId="Style15" w:customStyle="1">
    <w:name w:val="Нижний колонтитул Знак"/>
    <w:uiPriority w:val="99"/>
    <w:qFormat/>
    <w:rsid w:val="00a3668d"/>
    <w:basedOn w:val="DefaultParagraphFont"/>
    <w:rPr/>
  </w:style>
  <w:style w:type="character" w:styleId="Style16" w:customStyle="1">
    <w:name w:val="Текст выноски Знак"/>
    <w:uiPriority w:val="99"/>
    <w:qFormat/>
    <w:semiHidden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/>
      <w:bCs/>
      <w:i w:val="false"/>
      <w:iCs w:val="false"/>
      <w:color w:val="00000A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4" w:customStyle="1">
    <w:name w:val="ListLabel 4"/>
    <w:qFormat/>
    <w:rPr>
      <w:rFonts w:ascii="Times New Roman" w:hAnsi="Times New Roman" w:cs="Symbol"/>
      <w:b/>
      <w:sz w:val="24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8" w:customStyle="1">
    <w:name w:val="ListLabel 8"/>
    <w:qFormat/>
    <w:rPr>
      <w:rFonts w:ascii="Times New Roman" w:hAnsi="Times New Roman" w:cs="Symbol"/>
      <w:b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12" w:customStyle="1">
    <w:name w:val="ListLabel 12"/>
    <w:qFormat/>
    <w:rPr>
      <w:rFonts w:ascii="Times New Roman" w:hAnsi="Times New Roman" w:cs="Symbol"/>
      <w:b/>
      <w:sz w:val="24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rPr>
      <w:b/>
      <w:bCs/>
      <w:i w:val="false"/>
      <w:iCs w:val="false"/>
      <w:color w:val="00000A"/>
      <w:sz w:val="24"/>
    </w:rPr>
  </w:style>
  <w:style w:type="character" w:styleId="ListLabel16" w:customStyle="1">
    <w:name w:val="ListLabel 16"/>
    <w:rPr>
      <w:rFonts w:cs="Symbol"/>
      <w:b/>
      <w:sz w:val="24"/>
    </w:rPr>
  </w:style>
  <w:style w:type="character" w:styleId="ListLabel17" w:customStyle="1">
    <w:name w:val="ListLabel 17"/>
    <w:rPr>
      <w:rFonts w:cs="Courier New"/>
    </w:rPr>
  </w:style>
  <w:style w:type="character" w:styleId="ListLabel18" w:customStyle="1">
    <w:name w:val="ListLabel 18"/>
    <w:rPr>
      <w:rFonts w:cs="Wingdings"/>
    </w:rPr>
  </w:style>
  <w:style w:type="character" w:styleId="ListLabel19" w:customStyle="1">
    <w:name w:val="ListLabel 19"/>
    <w:rPr>
      <w:b/>
      <w:bCs/>
      <w:i w:val="false"/>
      <w:iCs w:val="false"/>
      <w:color w:val="00000A"/>
      <w:sz w:val="24"/>
    </w:rPr>
  </w:style>
  <w:style w:type="character" w:styleId="ListLabel20" w:customStyle="1">
    <w:name w:val="ListLabel 20"/>
    <w:rPr>
      <w:rFonts w:cs="Symbol"/>
      <w:b/>
      <w:sz w:val="24"/>
    </w:rPr>
  </w:style>
  <w:style w:type="character" w:styleId="ListLabel21" w:customStyle="1">
    <w:name w:val="ListLabel 21"/>
    <w:rPr>
      <w:rFonts w:cs="Courier New"/>
    </w:rPr>
  </w:style>
  <w:style w:type="character" w:styleId="ListLabel22" w:customStyle="1">
    <w:name w:val="ListLabel 22"/>
    <w:rPr>
      <w:rFonts w:cs="Wingdings"/>
    </w:rPr>
  </w:style>
  <w:style w:type="character" w:styleId="FontStyle18" w:customStyle="1">
    <w:name w:val="Font Style18"/>
    <w:rPr>
      <w:rFonts w:ascii="Times New Roman" w:hAnsi="Times New Roman" w:cs="Times New Roman"/>
      <w:sz w:val="22"/>
      <w:szCs w:val="22"/>
    </w:rPr>
  </w:style>
  <w:style w:type="character" w:styleId="ListLabel23" w:customStyle="1">
    <w:name w:val="ListLabel 23"/>
    <w:rPr>
      <w:b/>
      <w:bCs/>
      <w:i w:val="false"/>
      <w:iCs w:val="false"/>
      <w:color w:val="00000A"/>
      <w:sz w:val="24"/>
    </w:rPr>
  </w:style>
  <w:style w:type="character" w:styleId="ListLabel24" w:customStyle="1">
    <w:name w:val="ListLabel 24"/>
    <w:rPr>
      <w:rFonts w:cs="Symbol"/>
      <w:b/>
      <w:sz w:val="24"/>
    </w:rPr>
  </w:style>
  <w:style w:type="character" w:styleId="ListLabel25" w:customStyle="1">
    <w:name w:val="ListLabel 25"/>
    <w:rPr>
      <w:rFonts w:cs="Courier New"/>
    </w:rPr>
  </w:style>
  <w:style w:type="character" w:styleId="ListLabel26" w:customStyle="1">
    <w:name w:val="ListLabel 26"/>
    <w:rPr>
      <w:rFonts w:cs="Wingdings"/>
    </w:rPr>
  </w:style>
  <w:style w:type="character" w:styleId="ListLabel27" w:customStyle="1">
    <w:name w:val="ListLabel 27"/>
    <w:rPr>
      <w:b/>
      <w:bCs/>
      <w:i w:val="false"/>
      <w:iCs w:val="false"/>
      <w:color w:val="00000A"/>
      <w:sz w:val="24"/>
    </w:rPr>
  </w:style>
  <w:style w:type="character" w:styleId="ListLabel28" w:customStyle="1">
    <w:name w:val="ListLabel 28"/>
    <w:rPr>
      <w:rFonts w:cs="Symbol"/>
      <w:b/>
      <w:sz w:val="24"/>
    </w:rPr>
  </w:style>
  <w:style w:type="character" w:styleId="ListLabel29" w:customStyle="1">
    <w:name w:val="ListLabel 29"/>
    <w:rPr>
      <w:rFonts w:cs="Courier New"/>
    </w:rPr>
  </w:style>
  <w:style w:type="character" w:styleId="ListLabel30" w:customStyle="1">
    <w:name w:val="ListLabel 30"/>
    <w:rPr>
      <w:rFonts w:cs="Wingdings"/>
    </w:rPr>
  </w:style>
  <w:style w:type="character" w:styleId="ListLabel31" w:customStyle="1">
    <w:name w:val="ListLabel 31"/>
    <w:rPr>
      <w:b/>
      <w:bCs/>
      <w:i w:val="false"/>
      <w:iCs w:val="false"/>
      <w:color w:val="00000A"/>
      <w:sz w:val="24"/>
    </w:rPr>
  </w:style>
  <w:style w:type="character" w:styleId="ListLabel32" w:customStyle="1">
    <w:name w:val="ListLabel 32"/>
    <w:rPr>
      <w:rFonts w:cs="Symbol"/>
      <w:b/>
      <w:sz w:val="24"/>
    </w:rPr>
  </w:style>
  <w:style w:type="character" w:styleId="ListLabel33" w:customStyle="1">
    <w:name w:val="ListLabel 33"/>
    <w:rPr>
      <w:rFonts w:cs="Courier New"/>
    </w:rPr>
  </w:style>
  <w:style w:type="character" w:styleId="ListLabel34" w:customStyle="1">
    <w:name w:val="ListLabel 34"/>
    <w:rPr>
      <w:rFonts w:cs="Wingdings"/>
    </w:rPr>
  </w:style>
  <w:style w:type="character" w:styleId="ListLabel35" w:customStyle="1">
    <w:name w:val="ListLabel 35"/>
    <w:rPr>
      <w:b/>
      <w:bCs/>
      <w:i w:val="false"/>
      <w:iCs w:val="false"/>
      <w:color w:val="00000A"/>
      <w:sz w:val="24"/>
    </w:rPr>
  </w:style>
  <w:style w:type="character" w:styleId="ListLabel36" w:customStyle="1">
    <w:name w:val="ListLabel 36"/>
    <w:rPr>
      <w:rFonts w:cs="Symbol"/>
      <w:b/>
      <w:sz w:val="24"/>
    </w:rPr>
  </w:style>
  <w:style w:type="character" w:styleId="ListLabel37" w:customStyle="1">
    <w:name w:val="ListLabel 37"/>
    <w:rPr>
      <w:rFonts w:cs="Courier New"/>
    </w:rPr>
  </w:style>
  <w:style w:type="character" w:styleId="ListLabel38" w:customStyle="1">
    <w:name w:val="ListLabel 38"/>
    <w:rPr>
      <w:rFonts w:cs="Wingdings"/>
    </w:rPr>
  </w:style>
  <w:style w:type="character" w:styleId="ListLabel39" w:customStyle="1">
    <w:name w:val="ListLabel 39"/>
    <w:rPr>
      <w:b/>
      <w:bCs/>
      <w:i w:val="false"/>
      <w:iCs w:val="false"/>
      <w:color w:val="00000A"/>
      <w:sz w:val="24"/>
    </w:rPr>
  </w:style>
  <w:style w:type="character" w:styleId="ListLabel40" w:customStyle="1">
    <w:name w:val="ListLabel 40"/>
    <w:rPr>
      <w:rFonts w:cs="Symbol"/>
      <w:b/>
      <w:sz w:val="24"/>
    </w:rPr>
  </w:style>
  <w:style w:type="character" w:styleId="ListLabel41" w:customStyle="1">
    <w:name w:val="ListLabel 41"/>
    <w:rPr>
      <w:rFonts w:cs="Courier New"/>
    </w:rPr>
  </w:style>
  <w:style w:type="character" w:styleId="ListLabel42" w:customStyle="1">
    <w:name w:val="ListLabel 42"/>
    <w:rPr>
      <w:rFonts w:cs="Wingdings"/>
    </w:rPr>
  </w:style>
  <w:style w:type="character" w:styleId="ListLabel43" w:customStyle="1">
    <w:name w:val="ListLabel 43"/>
    <w:rPr>
      <w:b/>
      <w:bCs/>
      <w:i w:val="false"/>
      <w:iCs w:val="false"/>
      <w:color w:val="00000A"/>
      <w:sz w:val="24"/>
    </w:rPr>
  </w:style>
  <w:style w:type="character" w:styleId="ListLabel44" w:customStyle="1">
    <w:name w:val="ListLabel 44"/>
    <w:rPr>
      <w:rFonts w:cs="Symbol"/>
      <w:b/>
      <w:sz w:val="24"/>
    </w:rPr>
  </w:style>
  <w:style w:type="character" w:styleId="ListLabel45" w:customStyle="1">
    <w:name w:val="ListLabel 45"/>
    <w:rPr>
      <w:rFonts w:cs="Courier New"/>
    </w:rPr>
  </w:style>
  <w:style w:type="character" w:styleId="ListLabel46" w:customStyle="1">
    <w:name w:val="ListLabel 46"/>
    <w:rPr>
      <w:rFonts w:cs="Wingdings"/>
    </w:rPr>
  </w:style>
  <w:style w:type="character" w:styleId="ListLabel47" w:customStyle="1">
    <w:name w:val="ListLabel 47"/>
    <w:rPr>
      <w:b/>
      <w:bCs/>
      <w:i w:val="false"/>
      <w:iCs w:val="false"/>
      <w:color w:val="00000A"/>
      <w:sz w:val="24"/>
    </w:rPr>
  </w:style>
  <w:style w:type="character" w:styleId="ListLabel48" w:customStyle="1">
    <w:name w:val="ListLabel 48"/>
    <w:rPr>
      <w:rFonts w:cs="Symbol"/>
      <w:b/>
      <w:sz w:val="24"/>
    </w:rPr>
  </w:style>
  <w:style w:type="character" w:styleId="ListLabel49" w:customStyle="1">
    <w:name w:val="ListLabel 49"/>
    <w:rPr>
      <w:rFonts w:cs="Courier New"/>
    </w:rPr>
  </w:style>
  <w:style w:type="character" w:styleId="ListLabel50" w:customStyle="1">
    <w:name w:val="ListLabel 50"/>
    <w:rPr>
      <w:rFonts w:cs="Wingdings"/>
    </w:rPr>
  </w:style>
  <w:style w:type="character" w:styleId="ListLabel51" w:customStyle="1">
    <w:name w:val="ListLabel 51"/>
    <w:rPr>
      <w:b/>
      <w:bCs/>
      <w:i w:val="false"/>
      <w:iCs w:val="false"/>
      <w:color w:val="00000A"/>
      <w:sz w:val="24"/>
    </w:rPr>
  </w:style>
  <w:style w:type="character" w:styleId="ListLabel52" w:customStyle="1">
    <w:name w:val="ListLabel 52"/>
    <w:rPr>
      <w:rFonts w:cs="Symbol"/>
      <w:b/>
      <w:sz w:val="24"/>
    </w:rPr>
  </w:style>
  <w:style w:type="character" w:styleId="ListLabel53" w:customStyle="1">
    <w:name w:val="ListLabel 53"/>
    <w:rPr>
      <w:rFonts w:cs="Courier New"/>
    </w:rPr>
  </w:style>
  <w:style w:type="character" w:styleId="ListLabel54" w:customStyle="1">
    <w:name w:val="ListLabel 54"/>
    <w:rPr>
      <w:rFonts w:cs="Wingdings"/>
    </w:rPr>
  </w:style>
  <w:style w:type="character" w:styleId="ListLabel55" w:customStyle="1">
    <w:name w:val="ListLabel 55"/>
    <w:rPr>
      <w:b/>
      <w:bCs/>
      <w:i w:val="false"/>
      <w:iCs w:val="false"/>
      <w:color w:val="00000A"/>
      <w:sz w:val="24"/>
    </w:rPr>
  </w:style>
  <w:style w:type="character" w:styleId="ListLabel56" w:customStyle="1">
    <w:name w:val="ListLabel 56"/>
    <w:rPr>
      <w:rFonts w:cs="Symbol"/>
      <w:b/>
      <w:sz w:val="24"/>
    </w:rPr>
  </w:style>
  <w:style w:type="character" w:styleId="ListLabel57" w:customStyle="1">
    <w:name w:val="ListLabel 57"/>
    <w:rPr>
      <w:rFonts w:cs="Courier New"/>
    </w:rPr>
  </w:style>
  <w:style w:type="character" w:styleId="ListLabel58" w:customStyle="1">
    <w:name w:val="ListLabel 58"/>
    <w:rPr>
      <w:rFonts w:cs="Wingdings"/>
    </w:rPr>
  </w:style>
  <w:style w:type="character" w:styleId="ListLabel59" w:customStyle="1">
    <w:name w:val="ListLabel 59"/>
    <w:rPr>
      <w:b/>
      <w:bCs/>
      <w:i w:val="false"/>
      <w:iCs w:val="false"/>
      <w:color w:val="00000A"/>
      <w:sz w:val="24"/>
    </w:rPr>
  </w:style>
  <w:style w:type="character" w:styleId="ListLabel60" w:customStyle="1">
    <w:name w:val="ListLabel 60"/>
    <w:rPr>
      <w:rFonts w:cs="Symbol"/>
      <w:b/>
      <w:sz w:val="24"/>
    </w:rPr>
  </w:style>
  <w:style w:type="character" w:styleId="ListLabel61" w:customStyle="1">
    <w:name w:val="ListLabel 61"/>
    <w:rPr>
      <w:rFonts w:cs="Courier New"/>
    </w:rPr>
  </w:style>
  <w:style w:type="character" w:styleId="ListLabel62" w:customStyle="1">
    <w:name w:val="ListLabel 62"/>
    <w:rPr>
      <w:rFonts w:cs="Wingdings"/>
    </w:rPr>
  </w:style>
  <w:style w:type="character" w:styleId="ListLabel63" w:customStyle="1">
    <w:name w:val="ListLabel 63"/>
    <w:rPr>
      <w:b/>
      <w:bCs/>
      <w:i w:val="false"/>
      <w:iCs w:val="false"/>
      <w:color w:val="00000A"/>
      <w:sz w:val="24"/>
    </w:rPr>
  </w:style>
  <w:style w:type="character" w:styleId="ListLabel64" w:customStyle="1">
    <w:name w:val="ListLabel 64"/>
    <w:rPr>
      <w:rFonts w:cs="Symbol"/>
      <w:b/>
      <w:sz w:val="24"/>
    </w:rPr>
  </w:style>
  <w:style w:type="character" w:styleId="ListLabel65" w:customStyle="1">
    <w:name w:val="ListLabel 65"/>
    <w:rPr>
      <w:rFonts w:cs="Courier New"/>
    </w:rPr>
  </w:style>
  <w:style w:type="character" w:styleId="ListLabel66" w:customStyle="1">
    <w:name w:val="ListLabel 66"/>
    <w:rPr>
      <w:rFonts w:cs="Wingdings"/>
    </w:rPr>
  </w:style>
  <w:style w:type="character" w:styleId="ListLabel67" w:customStyle="1">
    <w:name w:val="ListLabel 67"/>
    <w:rPr>
      <w:b/>
      <w:bCs/>
      <w:i w:val="false"/>
      <w:iCs w:val="false"/>
      <w:color w:val="00000A"/>
      <w:sz w:val="24"/>
    </w:rPr>
  </w:style>
  <w:style w:type="character" w:styleId="ListLabel68" w:customStyle="1">
    <w:name w:val="ListLabel 68"/>
    <w:rPr>
      <w:rFonts w:cs="Symbol"/>
      <w:b/>
      <w:sz w:val="24"/>
    </w:rPr>
  </w:style>
  <w:style w:type="character" w:styleId="ListLabel69" w:customStyle="1">
    <w:name w:val="ListLabel 69"/>
    <w:rPr>
      <w:rFonts w:cs="Courier New"/>
    </w:rPr>
  </w:style>
  <w:style w:type="character" w:styleId="ListLabel70" w:customStyle="1">
    <w:name w:val="ListLabel 70"/>
    <w:rPr>
      <w:rFonts w:cs="Wingdings"/>
    </w:rPr>
  </w:style>
  <w:style w:type="character" w:styleId="WW8Num1z0" w:customStyle="1">
    <w:name w:val="WW8Num1z0"/>
    <w:rPr>
      <w:rFonts w:eastAsia="Liberation Serif;Times New Roma" w:cs="Times New Roman"/>
      <w:sz w:val="18"/>
      <w:szCs w:val="18"/>
    </w:rPr>
  </w:style>
  <w:style w:type="character" w:styleId="ListLabel71" w:customStyle="1">
    <w:name w:val="ListLabel 71"/>
    <w:rPr>
      <w:b/>
      <w:bCs/>
      <w:i w:val="false"/>
      <w:iCs w:val="false"/>
      <w:color w:val="00000A"/>
      <w:sz w:val="24"/>
    </w:rPr>
  </w:style>
  <w:style w:type="character" w:styleId="ListLabel72" w:customStyle="1">
    <w:name w:val="ListLabel 72"/>
    <w:rPr>
      <w:rFonts w:cs="Symbol"/>
      <w:b/>
      <w:sz w:val="24"/>
    </w:rPr>
  </w:style>
  <w:style w:type="character" w:styleId="ListLabel73" w:customStyle="1">
    <w:name w:val="ListLabel 73"/>
    <w:rPr>
      <w:rFonts w:cs="Courier New"/>
    </w:rPr>
  </w:style>
  <w:style w:type="character" w:styleId="ListLabel74" w:customStyle="1">
    <w:name w:val="ListLabel 74"/>
    <w:rPr>
      <w:rFonts w:cs="Wingdings"/>
    </w:rPr>
  </w:style>
  <w:style w:type="character" w:styleId="ListLabel75" w:customStyle="1">
    <w:name w:val="ListLabel 75"/>
    <w:rPr>
      <w:sz w:val="18"/>
      <w:szCs w:val="18"/>
    </w:rPr>
  </w:style>
  <w:style w:type="character" w:styleId="ListLabel76" w:customStyle="1">
    <w:name w:val="ListLabel 76"/>
    <w:rPr>
      <w:b/>
      <w:bCs/>
      <w:i w:val="false"/>
      <w:iCs w:val="false"/>
      <w:color w:val="00000A"/>
      <w:sz w:val="24"/>
    </w:rPr>
  </w:style>
  <w:style w:type="character" w:styleId="ListLabel77" w:customStyle="1">
    <w:name w:val="ListLabel 77"/>
    <w:rPr>
      <w:rFonts w:cs="Symbol"/>
      <w:b/>
      <w:sz w:val="24"/>
    </w:rPr>
  </w:style>
  <w:style w:type="character" w:styleId="ListLabel78" w:customStyle="1">
    <w:name w:val="ListLabel 78"/>
    <w:rPr>
      <w:rFonts w:cs="Courier New"/>
    </w:rPr>
  </w:style>
  <w:style w:type="character" w:styleId="ListLabel79" w:customStyle="1">
    <w:name w:val="ListLabel 79"/>
    <w:rPr>
      <w:rFonts w:cs="Wingdings"/>
    </w:rPr>
  </w:style>
  <w:style w:type="character" w:styleId="ListLabel80" w:customStyle="1">
    <w:name w:val="ListLabel 80"/>
    <w:rPr>
      <w:sz w:val="18"/>
      <w:szCs w:val="18"/>
    </w:rPr>
  </w:style>
  <w:style w:type="character" w:styleId="ListLabel81" w:customStyle="1">
    <w:name w:val="ListLabel 81"/>
    <w:rPr>
      <w:b/>
      <w:bCs/>
      <w:i w:val="false"/>
      <w:iCs w:val="false"/>
      <w:color w:val="00000A"/>
      <w:sz w:val="24"/>
    </w:rPr>
  </w:style>
  <w:style w:type="character" w:styleId="ListLabel82" w:customStyle="1">
    <w:name w:val="ListLabel 82"/>
    <w:rPr>
      <w:rFonts w:cs="Symbol"/>
      <w:b/>
      <w:sz w:val="24"/>
    </w:rPr>
  </w:style>
  <w:style w:type="character" w:styleId="ListLabel83" w:customStyle="1">
    <w:name w:val="ListLabel 83"/>
    <w:rPr>
      <w:rFonts w:cs="Courier New"/>
    </w:rPr>
  </w:style>
  <w:style w:type="character" w:styleId="ListLabel84" w:customStyle="1">
    <w:name w:val="ListLabel 84"/>
    <w:rPr>
      <w:rFonts w:cs="Wingdings"/>
    </w:rPr>
  </w:style>
  <w:style w:type="character" w:styleId="ListLabel85" w:customStyle="1">
    <w:name w:val="ListLabel 85"/>
    <w:rPr>
      <w:sz w:val="18"/>
      <w:szCs w:val="18"/>
    </w:rPr>
  </w:style>
  <w:style w:type="character" w:styleId="ListLabel86" w:customStyle="1">
    <w:name w:val="ListLabel 86"/>
    <w:rPr>
      <w:b/>
      <w:bCs/>
      <w:i w:val="false"/>
      <w:iCs w:val="false"/>
      <w:color w:val="00000A"/>
      <w:sz w:val="24"/>
    </w:rPr>
  </w:style>
  <w:style w:type="character" w:styleId="ListLabel87" w:customStyle="1">
    <w:name w:val="ListLabel 87"/>
    <w:rPr>
      <w:rFonts w:cs="Symbol"/>
      <w:b/>
      <w:sz w:val="24"/>
    </w:rPr>
  </w:style>
  <w:style w:type="character" w:styleId="ListLabel88" w:customStyle="1">
    <w:name w:val="ListLabel 88"/>
    <w:rPr>
      <w:rFonts w:cs="Courier New"/>
    </w:rPr>
  </w:style>
  <w:style w:type="character" w:styleId="ListLabel89" w:customStyle="1">
    <w:name w:val="ListLabel 89"/>
    <w:rPr>
      <w:rFonts w:cs="Wingdings"/>
    </w:rPr>
  </w:style>
  <w:style w:type="character" w:styleId="ListLabel90" w:customStyle="1">
    <w:name w:val="ListLabel 90"/>
    <w:rPr>
      <w:sz w:val="18"/>
      <w:szCs w:val="18"/>
    </w:rPr>
  </w:style>
  <w:style w:type="character" w:styleId="ListLabel91" w:customStyle="1">
    <w:name w:val="ListLabel 91"/>
    <w:rPr>
      <w:b/>
      <w:bCs/>
      <w:i w:val="false"/>
      <w:iCs w:val="false"/>
      <w:color w:val="00000A"/>
      <w:sz w:val="24"/>
    </w:rPr>
  </w:style>
  <w:style w:type="character" w:styleId="ListLabel92" w:customStyle="1">
    <w:name w:val="ListLabel 92"/>
    <w:rPr>
      <w:rFonts w:cs="Symbol"/>
      <w:b/>
      <w:sz w:val="24"/>
    </w:rPr>
  </w:style>
  <w:style w:type="character" w:styleId="ListLabel93" w:customStyle="1">
    <w:name w:val="ListLabel 93"/>
    <w:rPr>
      <w:rFonts w:cs="Courier New"/>
    </w:rPr>
  </w:style>
  <w:style w:type="character" w:styleId="ListLabel94" w:customStyle="1">
    <w:name w:val="ListLabel 94"/>
    <w:rPr>
      <w:rFonts w:cs="Wingdings"/>
    </w:rPr>
  </w:style>
  <w:style w:type="character" w:styleId="ListLabel95" w:customStyle="1">
    <w:name w:val="ListLabel 95"/>
    <w:rPr>
      <w:sz w:val="18"/>
      <w:szCs w:val="18"/>
    </w:rPr>
  </w:style>
  <w:style w:type="character" w:styleId="ListLabel96" w:customStyle="1">
    <w:name w:val="ListLabel 96"/>
    <w:rPr>
      <w:b/>
      <w:bCs/>
      <w:i w:val="false"/>
      <w:iCs w:val="false"/>
      <w:color w:val="00000A"/>
      <w:sz w:val="24"/>
    </w:rPr>
  </w:style>
  <w:style w:type="character" w:styleId="ListLabel97" w:customStyle="1">
    <w:name w:val="ListLabel 97"/>
    <w:rPr>
      <w:rFonts w:cs="Symbol"/>
      <w:b/>
      <w:sz w:val="24"/>
    </w:rPr>
  </w:style>
  <w:style w:type="character" w:styleId="ListLabel98" w:customStyle="1">
    <w:name w:val="ListLabel 98"/>
    <w:rPr>
      <w:rFonts w:cs="Courier New"/>
    </w:rPr>
  </w:style>
  <w:style w:type="character" w:styleId="ListLabel99" w:customStyle="1">
    <w:name w:val="ListLabel 99"/>
    <w:rPr>
      <w:rFonts w:cs="Wingdings"/>
    </w:rPr>
  </w:style>
  <w:style w:type="character" w:styleId="ListLabel100" w:customStyle="1">
    <w:name w:val="ListLabel 100"/>
    <w:rPr>
      <w:sz w:val="18"/>
      <w:szCs w:val="18"/>
    </w:rPr>
  </w:style>
  <w:style w:type="character" w:styleId="ListLabel101" w:customStyle="1">
    <w:name w:val="ListLabel 101"/>
    <w:rPr>
      <w:b/>
      <w:bCs/>
      <w:i w:val="false"/>
      <w:iCs w:val="false"/>
      <w:color w:val="00000A"/>
      <w:sz w:val="24"/>
    </w:rPr>
  </w:style>
  <w:style w:type="character" w:styleId="ListLabel102" w:customStyle="1">
    <w:name w:val="ListLabel 102"/>
    <w:rPr>
      <w:rFonts w:cs="Symbol"/>
      <w:b/>
      <w:sz w:val="24"/>
    </w:rPr>
  </w:style>
  <w:style w:type="character" w:styleId="ListLabel103" w:customStyle="1">
    <w:name w:val="ListLabel 103"/>
    <w:rPr>
      <w:rFonts w:cs="Courier New"/>
    </w:rPr>
  </w:style>
  <w:style w:type="character" w:styleId="ListLabel104" w:customStyle="1">
    <w:name w:val="ListLabel 104"/>
    <w:rPr>
      <w:rFonts w:cs="Wingdings"/>
    </w:rPr>
  </w:style>
  <w:style w:type="character" w:styleId="ListLabel105" w:customStyle="1">
    <w:name w:val="ListLabel 105"/>
    <w:rPr>
      <w:sz w:val="18"/>
      <w:szCs w:val="18"/>
    </w:rPr>
  </w:style>
  <w:style w:type="character" w:styleId="ListLabel106" w:customStyle="1">
    <w:name w:val="ListLabel 106"/>
    <w:rPr>
      <w:b/>
      <w:bCs/>
      <w:i w:val="false"/>
      <w:iCs w:val="false"/>
      <w:color w:val="00000A"/>
      <w:sz w:val="24"/>
    </w:rPr>
  </w:style>
  <w:style w:type="character" w:styleId="ListLabel107" w:customStyle="1">
    <w:name w:val="ListLabel 107"/>
    <w:rPr>
      <w:rFonts w:cs="Symbol"/>
      <w:b/>
      <w:sz w:val="24"/>
    </w:rPr>
  </w:style>
  <w:style w:type="character" w:styleId="ListLabel108" w:customStyle="1">
    <w:name w:val="ListLabel 108"/>
    <w:rPr>
      <w:rFonts w:cs="Courier New"/>
    </w:rPr>
  </w:style>
  <w:style w:type="character" w:styleId="ListLabel109" w:customStyle="1">
    <w:name w:val="ListLabel 109"/>
    <w:rPr>
      <w:rFonts w:cs="Wingdings"/>
    </w:rPr>
  </w:style>
  <w:style w:type="character" w:styleId="ListLabel110" w:customStyle="1">
    <w:name w:val="ListLabel 110"/>
    <w:rPr>
      <w:sz w:val="18"/>
      <w:szCs w:val="18"/>
    </w:rPr>
  </w:style>
  <w:style w:type="character" w:styleId="ListLabel111" w:customStyle="1">
    <w:name w:val="ListLabel 111"/>
    <w:rPr>
      <w:b/>
      <w:bCs/>
      <w:i w:val="false"/>
      <w:iCs w:val="false"/>
      <w:color w:val="00000A"/>
      <w:sz w:val="24"/>
    </w:rPr>
  </w:style>
  <w:style w:type="character" w:styleId="ListLabel112" w:customStyle="1">
    <w:name w:val="ListLabel 112"/>
    <w:rPr>
      <w:rFonts w:cs="Symbol"/>
      <w:b/>
      <w:sz w:val="24"/>
    </w:rPr>
  </w:style>
  <w:style w:type="character" w:styleId="ListLabel113" w:customStyle="1">
    <w:name w:val="ListLabel 113"/>
    <w:rPr>
      <w:rFonts w:cs="Courier New"/>
    </w:rPr>
  </w:style>
  <w:style w:type="character" w:styleId="ListLabel114" w:customStyle="1">
    <w:name w:val="ListLabel 114"/>
    <w:rPr>
      <w:rFonts w:cs="Wingdings"/>
    </w:rPr>
  </w:style>
  <w:style w:type="character" w:styleId="ListLabel115" w:customStyle="1">
    <w:name w:val="ListLabel 115"/>
    <w:rPr>
      <w:sz w:val="18"/>
      <w:szCs w:val="18"/>
    </w:rPr>
  </w:style>
  <w:style w:type="character" w:styleId="ListLabel116" w:customStyle="1">
    <w:name w:val="ListLabel 116"/>
    <w:rPr>
      <w:b/>
      <w:bCs/>
      <w:i w:val="false"/>
      <w:iCs w:val="false"/>
      <w:color w:val="00000A"/>
      <w:sz w:val="24"/>
    </w:rPr>
  </w:style>
  <w:style w:type="character" w:styleId="ListLabel117" w:customStyle="1">
    <w:name w:val="ListLabel 117"/>
    <w:rPr>
      <w:rFonts w:cs="Symbol"/>
      <w:b/>
      <w:sz w:val="24"/>
    </w:rPr>
  </w:style>
  <w:style w:type="character" w:styleId="ListLabel118" w:customStyle="1">
    <w:name w:val="ListLabel 118"/>
    <w:rPr>
      <w:rFonts w:cs="Courier New"/>
    </w:rPr>
  </w:style>
  <w:style w:type="character" w:styleId="ListLabel119" w:customStyle="1">
    <w:name w:val="ListLabel 119"/>
    <w:rPr>
      <w:rFonts w:cs="Wingdings"/>
    </w:rPr>
  </w:style>
  <w:style w:type="character" w:styleId="ListLabel120" w:customStyle="1">
    <w:name w:val="ListLabel 120"/>
    <w:rPr>
      <w:sz w:val="18"/>
      <w:szCs w:val="18"/>
    </w:rPr>
  </w:style>
  <w:style w:type="character" w:styleId="ListLabel121" w:customStyle="1">
    <w:name w:val="ListLabel 121"/>
    <w:rPr>
      <w:b/>
      <w:bCs/>
      <w:i w:val="false"/>
      <w:iCs w:val="false"/>
      <w:color w:val="00000A"/>
      <w:sz w:val="24"/>
    </w:rPr>
  </w:style>
  <w:style w:type="character" w:styleId="ListLabel122" w:customStyle="1">
    <w:name w:val="ListLabel 122"/>
    <w:rPr>
      <w:rFonts w:cs="Symbol"/>
      <w:b/>
      <w:sz w:val="24"/>
    </w:rPr>
  </w:style>
  <w:style w:type="character" w:styleId="ListLabel123" w:customStyle="1">
    <w:name w:val="ListLabel 123"/>
    <w:rPr>
      <w:rFonts w:cs="Courier New"/>
    </w:rPr>
  </w:style>
  <w:style w:type="character" w:styleId="ListLabel124" w:customStyle="1">
    <w:name w:val="ListLabel 124"/>
    <w:rPr>
      <w:rFonts w:cs="Wingdings"/>
    </w:rPr>
  </w:style>
  <w:style w:type="character" w:styleId="ListLabel125" w:customStyle="1">
    <w:name w:val="ListLabel 125"/>
    <w:rPr>
      <w:sz w:val="18"/>
      <w:szCs w:val="18"/>
    </w:rPr>
  </w:style>
  <w:style w:type="character" w:styleId="ListLabel126" w:customStyle="1">
    <w:name w:val="ListLabel 126"/>
    <w:rPr>
      <w:b/>
      <w:bCs/>
      <w:i w:val="false"/>
      <w:iCs w:val="false"/>
      <w:color w:val="00000A"/>
      <w:sz w:val="24"/>
    </w:rPr>
  </w:style>
  <w:style w:type="character" w:styleId="ListLabel127" w:customStyle="1">
    <w:name w:val="ListLabel 127"/>
    <w:rPr>
      <w:rFonts w:cs="Symbol"/>
      <w:b/>
      <w:sz w:val="24"/>
    </w:rPr>
  </w:style>
  <w:style w:type="character" w:styleId="ListLabel128" w:customStyle="1">
    <w:name w:val="ListLabel 128"/>
    <w:rPr>
      <w:rFonts w:cs="Courier New"/>
    </w:rPr>
  </w:style>
  <w:style w:type="character" w:styleId="ListLabel129" w:customStyle="1">
    <w:name w:val="ListLabel 129"/>
    <w:rPr>
      <w:rFonts w:cs="Wingdings"/>
    </w:rPr>
  </w:style>
  <w:style w:type="character" w:styleId="ListLabel130" w:customStyle="1">
    <w:name w:val="ListLabel 130"/>
    <w:rPr>
      <w:sz w:val="18"/>
      <w:szCs w:val="18"/>
    </w:rPr>
  </w:style>
  <w:style w:type="character" w:styleId="ListLabel131" w:customStyle="1">
    <w:name w:val="ListLabel 131"/>
    <w:rPr>
      <w:b/>
      <w:bCs/>
      <w:i w:val="false"/>
      <w:iCs w:val="false"/>
      <w:color w:val="00000A"/>
      <w:sz w:val="24"/>
    </w:rPr>
  </w:style>
  <w:style w:type="character" w:styleId="ListLabel132" w:customStyle="1">
    <w:name w:val="ListLabel 132"/>
    <w:rPr>
      <w:rFonts w:cs="Symbol"/>
      <w:b/>
      <w:sz w:val="24"/>
    </w:rPr>
  </w:style>
  <w:style w:type="character" w:styleId="ListLabel133" w:customStyle="1">
    <w:name w:val="ListLabel 133"/>
    <w:rPr>
      <w:rFonts w:cs="Courier New"/>
    </w:rPr>
  </w:style>
  <w:style w:type="character" w:styleId="ListLabel134" w:customStyle="1">
    <w:name w:val="ListLabel 134"/>
    <w:rPr>
      <w:rFonts w:cs="Wingdings"/>
    </w:rPr>
  </w:style>
  <w:style w:type="character" w:styleId="ListLabel135" w:customStyle="1">
    <w:name w:val="ListLabel 135"/>
    <w:rPr>
      <w:sz w:val="18"/>
      <w:szCs w:val="18"/>
    </w:rPr>
  </w:style>
  <w:style w:type="character" w:styleId="ListLabel136" w:customStyle="1">
    <w:name w:val="ListLabel 136"/>
    <w:rPr>
      <w:b/>
      <w:bCs/>
      <w:i w:val="false"/>
      <w:iCs w:val="false"/>
      <w:color w:val="00000A"/>
      <w:sz w:val="24"/>
    </w:rPr>
  </w:style>
  <w:style w:type="character" w:styleId="ListLabel137" w:customStyle="1">
    <w:name w:val="ListLabel 137"/>
    <w:rPr>
      <w:rFonts w:cs="Symbol"/>
      <w:b/>
      <w:sz w:val="24"/>
    </w:rPr>
  </w:style>
  <w:style w:type="character" w:styleId="ListLabel138" w:customStyle="1">
    <w:name w:val="ListLabel 138"/>
    <w:rPr>
      <w:rFonts w:cs="Courier New"/>
    </w:rPr>
  </w:style>
  <w:style w:type="character" w:styleId="ListLabel139" w:customStyle="1">
    <w:name w:val="ListLabel 139"/>
    <w:rPr>
      <w:rFonts w:cs="Wingdings"/>
    </w:rPr>
  </w:style>
  <w:style w:type="character" w:styleId="ListLabel140" w:customStyle="1">
    <w:name w:val="ListLabel 140"/>
    <w:rPr>
      <w:sz w:val="18"/>
      <w:szCs w:val="18"/>
    </w:rPr>
  </w:style>
  <w:style w:type="character" w:styleId="ListLabel141" w:customStyle="1">
    <w:name w:val="ListLabel 141"/>
    <w:rPr>
      <w:b/>
      <w:bCs/>
      <w:i w:val="false"/>
      <w:iCs w:val="false"/>
      <w:color w:val="00000A"/>
      <w:sz w:val="24"/>
    </w:rPr>
  </w:style>
  <w:style w:type="character" w:styleId="ListLabel142" w:customStyle="1">
    <w:name w:val="ListLabel 142"/>
    <w:rPr>
      <w:rFonts w:cs="Symbol"/>
      <w:b/>
      <w:sz w:val="24"/>
    </w:rPr>
  </w:style>
  <w:style w:type="character" w:styleId="ListLabel143" w:customStyle="1">
    <w:name w:val="ListLabel 143"/>
    <w:rPr>
      <w:rFonts w:cs="Courier New"/>
    </w:rPr>
  </w:style>
  <w:style w:type="character" w:styleId="ListLabel144" w:customStyle="1">
    <w:name w:val="ListLabel 144"/>
    <w:rPr>
      <w:rFonts w:cs="Wingdings"/>
    </w:rPr>
  </w:style>
  <w:style w:type="character" w:styleId="ListLabel145" w:customStyle="1">
    <w:name w:val="ListLabel 145"/>
    <w:rPr>
      <w:sz w:val="18"/>
      <w:szCs w:val="18"/>
    </w:rPr>
  </w:style>
  <w:style w:type="character" w:styleId="ListLabel146" w:customStyle="1">
    <w:name w:val="ListLabel 146"/>
    <w:rPr>
      <w:b/>
      <w:bCs/>
      <w:i w:val="false"/>
      <w:iCs w:val="false"/>
      <w:color w:val="00000A"/>
      <w:sz w:val="24"/>
    </w:rPr>
  </w:style>
  <w:style w:type="character" w:styleId="ListLabel147" w:customStyle="1">
    <w:name w:val="ListLabel 147"/>
    <w:rPr>
      <w:rFonts w:cs="Symbol"/>
      <w:b/>
      <w:sz w:val="24"/>
    </w:rPr>
  </w:style>
  <w:style w:type="character" w:styleId="ListLabel148" w:customStyle="1">
    <w:name w:val="ListLabel 148"/>
    <w:rPr>
      <w:rFonts w:cs="Courier New"/>
    </w:rPr>
  </w:style>
  <w:style w:type="character" w:styleId="ListLabel149" w:customStyle="1">
    <w:name w:val="ListLabel 149"/>
    <w:rPr>
      <w:rFonts w:cs="Wingdings"/>
    </w:rPr>
  </w:style>
  <w:style w:type="character" w:styleId="ListLabel150" w:customStyle="1">
    <w:name w:val="ListLabel 150"/>
    <w:rPr>
      <w:sz w:val="18"/>
      <w:szCs w:val="18"/>
    </w:rPr>
  </w:style>
  <w:style w:type="character" w:styleId="ListLabel151" w:customStyle="1">
    <w:name w:val="ListLabel 151"/>
    <w:rPr>
      <w:b/>
      <w:bCs/>
      <w:i w:val="false"/>
      <w:iCs w:val="false"/>
      <w:color w:val="00000A"/>
      <w:sz w:val="24"/>
    </w:rPr>
  </w:style>
  <w:style w:type="character" w:styleId="ListLabel152" w:customStyle="1">
    <w:name w:val="ListLabel 152"/>
    <w:rPr>
      <w:rFonts w:cs="Symbol"/>
      <w:b/>
      <w:sz w:val="24"/>
    </w:rPr>
  </w:style>
  <w:style w:type="character" w:styleId="ListLabel153" w:customStyle="1">
    <w:name w:val="ListLabel 153"/>
    <w:rPr>
      <w:rFonts w:cs="Courier New"/>
    </w:rPr>
  </w:style>
  <w:style w:type="character" w:styleId="ListLabel154" w:customStyle="1">
    <w:name w:val="ListLabel 154"/>
    <w:rPr>
      <w:rFonts w:cs="Wingdings"/>
    </w:rPr>
  </w:style>
  <w:style w:type="character" w:styleId="ListLabel155" w:customStyle="1">
    <w:name w:val="ListLabel 155"/>
    <w:rPr>
      <w:sz w:val="18"/>
      <w:szCs w:val="18"/>
    </w:rPr>
  </w:style>
  <w:style w:type="character" w:styleId="ListLabel156" w:customStyle="1">
    <w:name w:val="ListLabel 156"/>
    <w:rPr>
      <w:b/>
      <w:bCs/>
      <w:i w:val="false"/>
      <w:iCs w:val="false"/>
      <w:color w:val="00000A"/>
      <w:sz w:val="24"/>
    </w:rPr>
  </w:style>
  <w:style w:type="character" w:styleId="ListLabel157" w:customStyle="1">
    <w:name w:val="ListLabel 157"/>
    <w:rPr>
      <w:rFonts w:cs="Symbol"/>
      <w:b/>
      <w:sz w:val="24"/>
    </w:rPr>
  </w:style>
  <w:style w:type="character" w:styleId="ListLabel158" w:customStyle="1">
    <w:name w:val="ListLabel 158"/>
    <w:rPr>
      <w:rFonts w:cs="Courier New"/>
    </w:rPr>
  </w:style>
  <w:style w:type="character" w:styleId="ListLabel159" w:customStyle="1">
    <w:name w:val="ListLabel 159"/>
    <w:rPr>
      <w:rFonts w:cs="Wingdings"/>
    </w:rPr>
  </w:style>
  <w:style w:type="character" w:styleId="ListLabel160" w:customStyle="1">
    <w:name w:val="ListLabel 160"/>
    <w:rPr>
      <w:sz w:val="18"/>
      <w:szCs w:val="18"/>
    </w:rPr>
  </w:style>
  <w:style w:type="character" w:styleId="ListLabel161" w:customStyle="1">
    <w:name w:val="ListLabel 161"/>
    <w:rPr>
      <w:b/>
      <w:bCs/>
      <w:i w:val="false"/>
      <w:iCs w:val="false"/>
      <w:color w:val="00000A"/>
      <w:sz w:val="24"/>
    </w:rPr>
  </w:style>
  <w:style w:type="character" w:styleId="ListLabel162" w:customStyle="1">
    <w:name w:val="ListLabel 162"/>
    <w:rPr>
      <w:rFonts w:cs="Symbol"/>
      <w:b/>
      <w:sz w:val="24"/>
    </w:rPr>
  </w:style>
  <w:style w:type="character" w:styleId="ListLabel163" w:customStyle="1">
    <w:name w:val="ListLabel 163"/>
    <w:rPr>
      <w:rFonts w:cs="Courier New"/>
    </w:rPr>
  </w:style>
  <w:style w:type="character" w:styleId="ListLabel164" w:customStyle="1">
    <w:name w:val="ListLabel 164"/>
    <w:rPr>
      <w:rFonts w:cs="Wingdings"/>
    </w:rPr>
  </w:style>
  <w:style w:type="character" w:styleId="ListLabel165" w:customStyle="1">
    <w:name w:val="ListLabel 165"/>
    <w:rPr>
      <w:sz w:val="18"/>
      <w:szCs w:val="18"/>
    </w:rPr>
  </w:style>
  <w:style w:type="character" w:styleId="ListLabel166" w:customStyle="1">
    <w:name w:val="ListLabel 166"/>
    <w:rPr>
      <w:b/>
      <w:bCs/>
      <w:i w:val="false"/>
      <w:iCs w:val="false"/>
      <w:color w:val="00000A"/>
      <w:sz w:val="24"/>
    </w:rPr>
  </w:style>
  <w:style w:type="character" w:styleId="ListLabel167" w:customStyle="1">
    <w:name w:val="ListLabel 167"/>
    <w:rPr>
      <w:rFonts w:cs="Symbol"/>
      <w:b/>
      <w:sz w:val="24"/>
    </w:rPr>
  </w:style>
  <w:style w:type="character" w:styleId="ListLabel168" w:customStyle="1">
    <w:name w:val="ListLabel 168"/>
    <w:rPr>
      <w:rFonts w:cs="Courier New"/>
    </w:rPr>
  </w:style>
  <w:style w:type="character" w:styleId="ListLabel169" w:customStyle="1">
    <w:name w:val="ListLabel 169"/>
    <w:rPr>
      <w:rFonts w:cs="Wingdings"/>
    </w:rPr>
  </w:style>
  <w:style w:type="character" w:styleId="ListLabel170" w:customStyle="1">
    <w:name w:val="ListLabel 170"/>
    <w:rPr>
      <w:sz w:val="18"/>
      <w:szCs w:val="18"/>
    </w:rPr>
  </w:style>
  <w:style w:type="character" w:styleId="ListLabel171" w:customStyle="1">
    <w:name w:val="ListLabel 171"/>
    <w:rPr>
      <w:b/>
      <w:bCs/>
      <w:i w:val="false"/>
      <w:iCs w:val="false"/>
      <w:color w:val="00000A"/>
      <w:sz w:val="24"/>
    </w:rPr>
  </w:style>
  <w:style w:type="character" w:styleId="ListLabel172" w:customStyle="1">
    <w:name w:val="ListLabel 172"/>
    <w:rPr>
      <w:rFonts w:cs="Symbol"/>
      <w:b/>
      <w:sz w:val="24"/>
    </w:rPr>
  </w:style>
  <w:style w:type="character" w:styleId="ListLabel173" w:customStyle="1">
    <w:name w:val="ListLabel 173"/>
    <w:rPr>
      <w:rFonts w:cs="Courier New"/>
    </w:rPr>
  </w:style>
  <w:style w:type="character" w:styleId="ListLabel174" w:customStyle="1">
    <w:name w:val="ListLabel 174"/>
    <w:rPr>
      <w:rFonts w:cs="Wingdings"/>
    </w:rPr>
  </w:style>
  <w:style w:type="character" w:styleId="ListLabel175" w:customStyle="1">
    <w:name w:val="ListLabel 175"/>
    <w:rPr>
      <w:sz w:val="18"/>
      <w:szCs w:val="18"/>
    </w:rPr>
  </w:style>
  <w:style w:type="character" w:styleId="ListLabel176">
    <w:name w:val="ListLabel 176"/>
    <w:rPr>
      <w:b/>
      <w:bCs/>
      <w:i w:val="false"/>
      <w:iCs w:val="false"/>
      <w:color w:val="00000A"/>
      <w:sz w:val="24"/>
    </w:rPr>
  </w:style>
  <w:style w:type="character" w:styleId="ListLabel177">
    <w:name w:val="ListLabel 177"/>
    <w:rPr>
      <w:rFonts w:cs="Symbol"/>
      <w:b/>
      <w:sz w:val="24"/>
    </w:rPr>
  </w:style>
  <w:style w:type="character" w:styleId="ListLabel178">
    <w:name w:val="ListLabel 178"/>
    <w:rPr>
      <w:rFonts w:cs="Courier New"/>
    </w:rPr>
  </w:style>
  <w:style w:type="character" w:styleId="ListLabel179">
    <w:name w:val="ListLabel 179"/>
    <w:rPr>
      <w:rFonts w:cs="Wingdings"/>
    </w:rPr>
  </w:style>
  <w:style w:type="character" w:styleId="ListLabel180">
    <w:name w:val="ListLabel 180"/>
    <w:rPr>
      <w:sz w:val="18"/>
      <w:szCs w:val="18"/>
    </w:rPr>
  </w:style>
  <w:style w:type="character" w:styleId="WW8Num5z0">
    <w:name w:val="WW8Num5z0"/>
    <w:rPr>
      <w:rFonts w:ascii="Wingdings" w:hAnsi="Wingdings" w:cs="Wingdings"/>
      <w:sz w:val="20"/>
      <w:shd w:fill="FFFFFF" w:val="clear"/>
    </w:rPr>
  </w:style>
  <w:style w:type="character" w:styleId="Style17">
    <w:name w:val="Основной шрифт абзаца"/>
    <w:rPr/>
  </w:style>
  <w:style w:type="character" w:styleId="Style18">
    <w:name w:val="Выделение"/>
    <w:basedOn w:val="Style17"/>
    <w:rPr>
      <w:i/>
      <w:iCs/>
    </w:rPr>
  </w:style>
  <w:style w:type="character" w:styleId="ListLabel181">
    <w:name w:val="ListLabel 181"/>
    <w:rPr>
      <w:b/>
      <w:bCs/>
      <w:i w:val="false"/>
      <w:iCs w:val="false"/>
      <w:color w:val="00000A"/>
      <w:sz w:val="24"/>
    </w:rPr>
  </w:style>
  <w:style w:type="character" w:styleId="ListLabel182">
    <w:name w:val="ListLabel 182"/>
    <w:rPr>
      <w:rFonts w:cs="Symbol"/>
      <w:b/>
      <w:sz w:val="24"/>
    </w:rPr>
  </w:style>
  <w:style w:type="character" w:styleId="ListLabel183">
    <w:name w:val="ListLabel 183"/>
    <w:rPr>
      <w:rFonts w:cs="Courier New"/>
    </w:rPr>
  </w:style>
  <w:style w:type="character" w:styleId="ListLabel184">
    <w:name w:val="ListLabel 184"/>
    <w:rPr>
      <w:rFonts w:cs="Wingdings"/>
    </w:rPr>
  </w:style>
  <w:style w:type="character" w:styleId="ListLabel185">
    <w:name w:val="ListLabel 185"/>
    <w:rPr>
      <w:sz w:val="18"/>
      <w:szCs w:val="18"/>
    </w:rPr>
  </w:style>
  <w:style w:type="character" w:styleId="ListLabel186">
    <w:name w:val="ListLabel 186"/>
    <w:rPr>
      <w:rFonts w:cs="Wingdings"/>
      <w:sz w:val="20"/>
      <w:shd w:fill="FFFFFF" w:val="clear"/>
    </w:rPr>
  </w:style>
  <w:style w:type="character" w:styleId="ListLabel187">
    <w:name w:val="ListLabel 187"/>
    <w:rPr>
      <w:b/>
      <w:bCs/>
      <w:i w:val="false"/>
      <w:iCs w:val="false"/>
      <w:color w:val="00000A"/>
      <w:sz w:val="24"/>
    </w:rPr>
  </w:style>
  <w:style w:type="character" w:styleId="ListLabel188">
    <w:name w:val="ListLabel 188"/>
    <w:rPr>
      <w:rFonts w:cs="Symbol"/>
      <w:b/>
      <w:sz w:val="24"/>
    </w:rPr>
  </w:style>
  <w:style w:type="character" w:styleId="ListLabel189">
    <w:name w:val="ListLabel 189"/>
    <w:rPr>
      <w:rFonts w:cs="Courier New"/>
    </w:rPr>
  </w:style>
  <w:style w:type="character" w:styleId="ListLabel190">
    <w:name w:val="ListLabel 190"/>
    <w:rPr>
      <w:rFonts w:cs="Wingdings"/>
    </w:rPr>
  </w:style>
  <w:style w:type="character" w:styleId="ListLabel191">
    <w:name w:val="ListLabel 191"/>
    <w:rPr>
      <w:sz w:val="18"/>
      <w:szCs w:val="18"/>
    </w:rPr>
  </w:style>
  <w:style w:type="character" w:styleId="ListLabel192">
    <w:name w:val="ListLabel 192"/>
    <w:rPr>
      <w:rFonts w:cs="Wingdings"/>
      <w:sz w:val="20"/>
      <w:shd w:fill="FFFFFF" w:val="clear"/>
    </w:rPr>
  </w:style>
  <w:style w:type="character" w:styleId="Skypepnhtextspan">
    <w:name w:val="skype_pnh_text_span"/>
    <w:basedOn w:val="DefaultParagraphFont"/>
    <w:rPr/>
  </w:style>
  <w:style w:type="character" w:styleId="ListLabel193">
    <w:name w:val="ListLabel 193"/>
    <w:rPr>
      <w:b/>
      <w:bCs/>
      <w:i w:val="false"/>
      <w:iCs w:val="false"/>
      <w:color w:val="00000A"/>
      <w:sz w:val="24"/>
    </w:rPr>
  </w:style>
  <w:style w:type="character" w:styleId="ListLabel194">
    <w:name w:val="ListLabel 194"/>
    <w:rPr>
      <w:rFonts w:cs="Symbol"/>
      <w:b/>
      <w:sz w:val="24"/>
    </w:rPr>
  </w:style>
  <w:style w:type="character" w:styleId="ListLabel195">
    <w:name w:val="ListLabel 195"/>
    <w:rPr>
      <w:rFonts w:cs="Courier New"/>
    </w:rPr>
  </w:style>
  <w:style w:type="character" w:styleId="ListLabel196">
    <w:name w:val="ListLabel 196"/>
    <w:rPr>
      <w:rFonts w:cs="Wingdings"/>
    </w:rPr>
  </w:style>
  <w:style w:type="character" w:styleId="ListLabel197">
    <w:name w:val="ListLabel 197"/>
    <w:rPr>
      <w:sz w:val="18"/>
      <w:szCs w:val="18"/>
    </w:rPr>
  </w:style>
  <w:style w:type="character" w:styleId="ListLabel198">
    <w:name w:val="ListLabel 198"/>
    <w:rPr>
      <w:rFonts w:cs="Wingdings"/>
      <w:sz w:val="20"/>
      <w:shd w:fill="FFFFFF" w:val="clear"/>
    </w:rPr>
  </w:style>
  <w:style w:type="character" w:styleId="ListLabel199">
    <w:name w:val="ListLabel 199"/>
    <w:rPr>
      <w:b/>
      <w:bCs/>
      <w:i w:val="false"/>
      <w:iCs w:val="false"/>
      <w:color w:val="00000A"/>
      <w:sz w:val="24"/>
    </w:rPr>
  </w:style>
  <w:style w:type="character" w:styleId="ListLabel200">
    <w:name w:val="ListLabel 200"/>
    <w:rPr>
      <w:rFonts w:cs="Symbol"/>
      <w:b/>
      <w:sz w:val="24"/>
    </w:rPr>
  </w:style>
  <w:style w:type="character" w:styleId="ListLabel201">
    <w:name w:val="ListLabel 201"/>
    <w:rPr>
      <w:rFonts w:cs="Courier New"/>
    </w:rPr>
  </w:style>
  <w:style w:type="character" w:styleId="ListLabel202">
    <w:name w:val="ListLabel 202"/>
    <w:rPr>
      <w:rFonts w:cs="Wingdings"/>
    </w:rPr>
  </w:style>
  <w:style w:type="character" w:styleId="ListLabel203">
    <w:name w:val="ListLabel 203"/>
    <w:rPr>
      <w:sz w:val="18"/>
      <w:szCs w:val="18"/>
    </w:rPr>
  </w:style>
  <w:style w:type="character" w:styleId="ListLabel204">
    <w:name w:val="ListLabel 204"/>
    <w:rPr>
      <w:rFonts w:cs="Wingdings"/>
      <w:sz w:val="20"/>
      <w:shd w:fill="FFFFFF" w:val="clear"/>
    </w:rPr>
  </w:style>
  <w:style w:type="character" w:styleId="ListLabel205">
    <w:name w:val="ListLabel 205"/>
    <w:rPr>
      <w:b/>
      <w:bCs/>
      <w:i w:val="false"/>
      <w:iCs w:val="false"/>
      <w:color w:val="00000A"/>
      <w:sz w:val="24"/>
    </w:rPr>
  </w:style>
  <w:style w:type="character" w:styleId="ListLabel206">
    <w:name w:val="ListLabel 206"/>
    <w:rPr>
      <w:rFonts w:cs="Symbol"/>
      <w:b/>
      <w:sz w:val="24"/>
    </w:rPr>
  </w:style>
  <w:style w:type="character" w:styleId="ListLabel207">
    <w:name w:val="ListLabel 207"/>
    <w:rPr>
      <w:rFonts w:cs="Courier New"/>
    </w:rPr>
  </w:style>
  <w:style w:type="character" w:styleId="ListLabel208">
    <w:name w:val="ListLabel 208"/>
    <w:rPr>
      <w:rFonts w:cs="Wingdings"/>
    </w:rPr>
  </w:style>
  <w:style w:type="character" w:styleId="ListLabel209">
    <w:name w:val="ListLabel 209"/>
    <w:rPr>
      <w:sz w:val="18"/>
      <w:szCs w:val="18"/>
    </w:rPr>
  </w:style>
  <w:style w:type="character" w:styleId="ListLabel210">
    <w:name w:val="ListLabel 210"/>
    <w:rPr>
      <w:rFonts w:cs="Wingdings"/>
      <w:sz w:val="20"/>
      <w:shd w:fill="FFFFFF" w:val="clear"/>
    </w:rPr>
  </w:style>
  <w:style w:type="character" w:styleId="ListLabel211">
    <w:name w:val="ListLabel 211"/>
    <w:rPr>
      <w:b/>
      <w:bCs/>
      <w:i w:val="false"/>
      <w:iCs w:val="false"/>
      <w:color w:val="00000A"/>
      <w:sz w:val="24"/>
    </w:rPr>
  </w:style>
  <w:style w:type="character" w:styleId="ListLabel212">
    <w:name w:val="ListLabel 212"/>
    <w:rPr>
      <w:rFonts w:cs="Symbol"/>
      <w:b/>
      <w:sz w:val="24"/>
    </w:rPr>
  </w:style>
  <w:style w:type="character" w:styleId="ListLabel213">
    <w:name w:val="ListLabel 213"/>
    <w:rPr>
      <w:rFonts w:cs="Courier New"/>
    </w:rPr>
  </w:style>
  <w:style w:type="character" w:styleId="ListLabel214">
    <w:name w:val="ListLabel 214"/>
    <w:rPr>
      <w:rFonts w:cs="Wingdings"/>
    </w:rPr>
  </w:style>
  <w:style w:type="character" w:styleId="ListLabel215">
    <w:name w:val="ListLabel 215"/>
    <w:rPr>
      <w:sz w:val="18"/>
      <w:szCs w:val="18"/>
    </w:rPr>
  </w:style>
  <w:style w:type="character" w:styleId="ListLabel216">
    <w:name w:val="ListLabel 216"/>
    <w:rPr>
      <w:rFonts w:cs="Wingdings"/>
      <w:sz w:val="20"/>
      <w:shd w:fill="FFFFFF" w:val="clear"/>
    </w:rPr>
  </w:style>
  <w:style w:type="character" w:styleId="ListLabel217">
    <w:name w:val="ListLabel 217"/>
    <w:rPr>
      <w:b/>
      <w:bCs/>
      <w:i w:val="false"/>
      <w:iCs w:val="false"/>
      <w:color w:val="00000A"/>
      <w:sz w:val="24"/>
    </w:rPr>
  </w:style>
  <w:style w:type="character" w:styleId="ListLabel218">
    <w:name w:val="ListLabel 218"/>
    <w:rPr>
      <w:rFonts w:cs="Symbol"/>
      <w:b/>
      <w:sz w:val="24"/>
    </w:rPr>
  </w:style>
  <w:style w:type="character" w:styleId="ListLabel219">
    <w:name w:val="ListLabel 219"/>
    <w:rPr>
      <w:rFonts w:cs="Courier New"/>
    </w:rPr>
  </w:style>
  <w:style w:type="character" w:styleId="ListLabel220">
    <w:name w:val="ListLabel 220"/>
    <w:rPr>
      <w:rFonts w:cs="Wingdings"/>
    </w:rPr>
  </w:style>
  <w:style w:type="character" w:styleId="ListLabel221">
    <w:name w:val="ListLabel 221"/>
    <w:rPr>
      <w:sz w:val="18"/>
      <w:szCs w:val="18"/>
    </w:rPr>
  </w:style>
  <w:style w:type="character" w:styleId="ListLabel222">
    <w:name w:val="ListLabel 222"/>
    <w:rPr>
      <w:rFonts w:cs="Wingdings"/>
      <w:sz w:val="20"/>
      <w:shd w:fill="FFFFFF" w:val="clear"/>
    </w:rPr>
  </w:style>
  <w:style w:type="paragraph" w:styleId="Style19" w:customStyle="1">
    <w:name w:val="Заголовок"/>
    <w:qFormat/>
    <w:basedOn w:val="Normal"/>
    <w:next w:val="Style20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20">
    <w:name w:val="Основной текст"/>
    <w:basedOn w:val="Normal"/>
    <w:pPr>
      <w:spacing w:lineRule="auto" w:line="288" w:before="0" w:after="140"/>
    </w:pPr>
    <w:rPr/>
  </w:style>
  <w:style w:type="paragraph" w:styleId="Style21">
    <w:name w:val="Список"/>
    <w:basedOn w:val="Style20"/>
    <w:pPr/>
    <w:rPr>
      <w:rFonts w:cs="FreeSans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pPr>
      <w:suppressLineNumbers/>
    </w:pPr>
    <w:rPr>
      <w:rFonts w:cs="FreeSans"/>
    </w:rPr>
  </w:style>
  <w:style w:type="paragraph" w:styleId="Style24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qFormat/>
    <w:basedOn w:val="Normal"/>
    <w:pPr>
      <w:suppressLineNumbers/>
    </w:pPr>
    <w:rPr>
      <w:rFonts w:cs="FreeSans"/>
    </w:rPr>
  </w:style>
  <w:style w:type="paragraph" w:styleId="Style25">
    <w:name w:val="Верх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Ниж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qFormat/>
    <w:semiHidden/>
    <w:unhideWhenUsed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7" w:customStyle="1">
    <w:name w:val="Содержимое таблицы"/>
    <w:basedOn w:val="Normal"/>
    <w:pPr/>
    <w:rPr/>
  </w:style>
  <w:style w:type="paragraph" w:styleId="Style28" w:customStyle="1">
    <w:name w:val="Заголовок таблицы"/>
    <w:basedOn w:val="Style27"/>
    <w:pPr/>
    <w:rPr/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numbering" w:styleId="WW8Num5">
    <w:name w:val="WW8Num5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e1add"/>
    <w:pPr>
      <w:spacing w:lineRule="auto" w:line="240"/>
    </w:pPr>
    <w:tblPr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7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2F64-354B-4A87-A516-0AB321A8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2019-01-14T13:44:00Z</dcterms:created>
  <dc:creator>Maria Korikova</dc:creator>
  <dc:language>ru-RU</dc:language>
  <cp:lastModifiedBy>Анатолий Гончарук</cp:lastModifiedBy>
  <cp:lastPrinted>2019-01-15T11:40:00Z</cp:lastPrinted>
  <dcterms:modified xsi:type="dcterms:W3CDTF">2019-01-15T11:41:00Z</dcterms:modified>
  <cp:revision>9</cp:revision>
</cp:coreProperties>
</file>